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AF3973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07001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0700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0351CE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87305">
        <w:rPr>
          <w:b/>
          <w:sz w:val="20"/>
          <w:szCs w:val="20"/>
          <w:lang w:val="kk-KZ"/>
        </w:rPr>
        <w:t>6В10102</w:t>
      </w:r>
      <w:r w:rsidR="00EF2019">
        <w:rPr>
          <w:b/>
          <w:sz w:val="20"/>
          <w:szCs w:val="20"/>
          <w:lang w:val="kk-KZ"/>
        </w:rPr>
        <w:t xml:space="preserve"> – </w:t>
      </w:r>
      <w:r w:rsidR="00987305">
        <w:rPr>
          <w:b/>
          <w:sz w:val="20"/>
          <w:szCs w:val="20"/>
          <w:lang w:val="kk-KZ"/>
        </w:rPr>
        <w:t>Фармация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EF2019">
        <w:rPr>
          <w:b/>
          <w:sz w:val="20"/>
          <w:szCs w:val="20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C67FB2" w:rsidRDefault="00FC1689" w:rsidP="00591BDF">
      <w:pPr>
        <w:rPr>
          <w:b/>
          <w:sz w:val="20"/>
          <w:szCs w:val="20"/>
          <w:lang w:val="kk-KZ"/>
        </w:rPr>
      </w:pPr>
    </w:p>
    <w:p w14:paraId="08DD5C4C" w14:textId="53637759" w:rsidR="00227FC8" w:rsidRPr="00EF201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6CC3756" w:rsidR="00AB0852" w:rsidRPr="00C67FB2" w:rsidRDefault="00546100" w:rsidP="005461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91168 </w:t>
            </w:r>
            <w:r w:rsidR="00C67F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Органикалық 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728621" w:rsidR="00441994" w:rsidRPr="00C67FB2" w:rsidRDefault="0043016B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7FB2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B7777C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BF1D224" w:rsidR="00AB0852" w:rsidRPr="00C67FB2" w:rsidRDefault="00B051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71760C2" w:rsidR="00AB0852" w:rsidRPr="00C67FB2" w:rsidRDefault="00B051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B90860B" w:rsidR="00AB0852" w:rsidRPr="00C67FB2" w:rsidRDefault="00AB08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00B56B6" w:rsidR="00AB0852" w:rsidRPr="00C67FB2" w:rsidRDefault="00B051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68B059A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  <w:r w:rsidR="00B7777C">
              <w:rPr>
                <w:sz w:val="20"/>
                <w:szCs w:val="20"/>
                <w:lang w:val="kk-KZ"/>
              </w:rPr>
              <w:t>ОБӨЖ 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B351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945871F" w:rsidR="00A77510" w:rsidRPr="008F66D7" w:rsidRDefault="00B7777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2839381" w:rsidR="00A77510" w:rsidRPr="00AE6891" w:rsidRDefault="00C67FB2" w:rsidP="003470AB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B0515F">
              <w:rPr>
                <w:sz w:val="20"/>
                <w:szCs w:val="20"/>
                <w:lang w:val="kk-KZ"/>
              </w:rPr>
              <w:t>Жазбаша</w:t>
            </w:r>
            <w:r w:rsidR="003470AB">
              <w:rPr>
                <w:sz w:val="20"/>
                <w:szCs w:val="20"/>
                <w:lang w:val="kk-KZ"/>
              </w:rPr>
              <w:t>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11E427" w:rsidR="00A77510" w:rsidRPr="003F2DC5" w:rsidRDefault="00C67FB2" w:rsidP="004A49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</w:t>
            </w:r>
            <w:r w:rsidR="004A4976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CF36A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C67FB2" w:rsidRPr="00BD6D9A">
                <w:rPr>
                  <w:rStyle w:val="a8"/>
                  <w:sz w:val="20"/>
                  <w:szCs w:val="20"/>
                  <w:lang w:val="kk-KZ"/>
                </w:rPr>
                <w:t>aliya_k85@mail.</w:t>
              </w:r>
              <w:r w:rsidR="00C67FB2" w:rsidRPr="00BD6D9A">
                <w:rPr>
                  <w:rStyle w:val="a8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6FD0B7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5A6C29E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84DB79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64A63A9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3EDE04C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546100" w:rsidRPr="00BB3513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2E9FD0B" w:rsidR="00546100" w:rsidRPr="00C67FB2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</w:rPr>
              <w:t xml:space="preserve">Пәннің мақсаты - </w:t>
            </w:r>
            <w:r w:rsidRPr="00546100">
              <w:rPr>
                <w:color w:val="000000"/>
                <w:sz w:val="20"/>
                <w:szCs w:val="20"/>
              </w:rPr>
              <w:t>Фундаменталды және клиникалық фармакологияны, фармацевтикалық химияны, дәрі-дәрмектерді одан әрі түсіну үшін органикалық қосылыстардың химиялық құрылымы және олардың құрылымымен өзара байланыста өзгеруі; дәрілік препараттардың әсер ету механизмдерін түсінудің физика-химиялық мәні мен негіздері; Органикалық қосылыстардың химиялық қасиеттерін алу және зерттеу әдістері.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13465E7" w:rsidR="00546100" w:rsidRPr="00546100" w:rsidRDefault="00546100" w:rsidP="00D51BBE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1.</w:t>
            </w:r>
            <w:r w:rsidRPr="00C67FB2">
              <w:rPr>
                <w:sz w:val="20"/>
                <w:lang w:val="kk-KZ"/>
              </w:rPr>
              <w:t xml:space="preserve"> </w:t>
            </w:r>
            <w:r w:rsidRPr="00546100">
              <w:rPr>
                <w:sz w:val="20"/>
                <w:szCs w:val="20"/>
                <w:lang w:val="kk-KZ"/>
              </w:rPr>
              <w:t>Органикалық қосылыстардың жіктелуі мен номенклатурасын, олардың құрылымын, конформациясын, конфигурациясы мен химиялық қасиеттерін түсіндіру.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2AEDA50" w:rsidR="00546100" w:rsidRPr="00F265DE" w:rsidRDefault="00546100" w:rsidP="00C67FB2">
            <w:pPr>
              <w:pStyle w:val="ad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3A103D">
              <w:rPr>
                <w:sz w:val="20"/>
                <w:lang w:val="kk-KZ"/>
              </w:rPr>
              <w:t>1.1 Органикалық қосылыстардың жіктелуі мен номенклатурасының принциптерін анықтайды</w:t>
            </w:r>
          </w:p>
        </w:tc>
      </w:tr>
      <w:tr w:rsidR="00546100" w:rsidRPr="00BB3513" w14:paraId="23C41C40" w14:textId="77777777" w:rsidTr="00546100">
        <w:trPr>
          <w:trHeight w:val="285"/>
        </w:trPr>
        <w:tc>
          <w:tcPr>
            <w:tcW w:w="2411" w:type="dxa"/>
            <w:vMerge/>
          </w:tcPr>
          <w:p w14:paraId="3630F8B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6F984505" w:rsidR="00546100" w:rsidRPr="00C67FB2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A103D">
              <w:rPr>
                <w:sz w:val="20"/>
              </w:rPr>
              <w:t>1.2 Белгілі бір органикалық қосылыстың мысалында құрылымды, ең тиімді конформацияны және конфигурацияны орнатады</w:t>
            </w:r>
          </w:p>
        </w:tc>
      </w:tr>
      <w:tr w:rsidR="00546100" w:rsidRPr="00BB3513" w14:paraId="7EB627B1" w14:textId="77777777" w:rsidTr="00546100">
        <w:trPr>
          <w:trHeight w:val="165"/>
        </w:trPr>
        <w:tc>
          <w:tcPr>
            <w:tcW w:w="2411" w:type="dxa"/>
            <w:vMerge/>
          </w:tcPr>
          <w:p w14:paraId="2FF25E2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013E946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E8DEC0" w14:textId="7DF75F64" w:rsidR="00546100" w:rsidRPr="003F2DC5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  <w:szCs w:val="20"/>
              </w:rPr>
            </w:pPr>
            <w:r w:rsidRPr="003A103D">
              <w:rPr>
                <w:sz w:val="20"/>
              </w:rPr>
              <w:t xml:space="preserve">1.3 </w:t>
            </w:r>
            <w:r>
              <w:rPr>
                <w:sz w:val="20"/>
              </w:rPr>
              <w:t>О</w:t>
            </w:r>
            <w:r w:rsidRPr="003A103D">
              <w:rPr>
                <w:sz w:val="20"/>
              </w:rPr>
              <w:t>рганикалық қосылыстардың химиялық қасиеттерін түсіндіреді, реакциялардың жүру механизмдерін көрсетеді.</w:t>
            </w:r>
          </w:p>
        </w:tc>
      </w:tr>
      <w:tr w:rsidR="00546100" w:rsidRPr="00BB3513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546100" w:rsidRPr="00C67FB2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42E1333" w:rsidR="00546100" w:rsidRPr="00C67FB2" w:rsidRDefault="00546100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Органикалық қосылыстарды синтездеудің зертханалық және өнеркәсіптік әдістерін түсіндіру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28920714" w:rsidR="00546100" w:rsidRPr="00D51BBE" w:rsidRDefault="00546100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2.1 З</w:t>
            </w:r>
            <w:r w:rsidRPr="003A103D">
              <w:rPr>
                <w:sz w:val="20"/>
                <w:lang w:val="kk-KZ"/>
              </w:rPr>
              <w:t>ертханалық жағдайда мақсатты органикалық қосылыстардың синтезін сипаттайды</w:t>
            </w:r>
          </w:p>
        </w:tc>
      </w:tr>
      <w:tr w:rsidR="00546100" w:rsidRPr="00BB3513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546100" w:rsidRPr="00D51BBE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546100" w:rsidRPr="00D51BBE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8A45D47" w:rsidR="00546100" w:rsidRPr="00C67FB2" w:rsidRDefault="00546100" w:rsidP="005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2.2 Фармацевтикалық өндірісте</w:t>
            </w:r>
            <w:r w:rsidRPr="003A103D">
              <w:rPr>
                <w:sz w:val="20"/>
                <w:lang w:val="kk-KZ"/>
              </w:rPr>
              <w:t xml:space="preserve"> жағдайларда органикалық қосылыстардың синтезін жүргізу технологиясын көрсетеді</w:t>
            </w:r>
          </w:p>
        </w:tc>
      </w:tr>
      <w:tr w:rsidR="00931DE8" w:rsidRPr="00BB3513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9C97F05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>Қазіргі заманғы талдау әдістерін қолдана отырып, бастапқы және синтезделген органикалық заттарды анықтау.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92F5D0F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lang w:val="kk-KZ"/>
              </w:rPr>
              <w:t>Органикалық заттардың тазалығын балқу т., қайнау т., сыну көрсеткіші, тығыздық және т. б. анықтайды.</w:t>
            </w:r>
          </w:p>
        </w:tc>
      </w:tr>
      <w:tr w:rsidR="00931DE8" w:rsidRPr="00BB3513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E82D691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С</w:t>
            </w:r>
            <w:r w:rsidR="00546100" w:rsidRPr="00E2746C">
              <w:rPr>
                <w:sz w:val="20"/>
              </w:rPr>
              <w:t>тандартты үлгілерді пайдалана отырып, органикалық заттарды қағаз және жұқа қабатты хроматография (</w:t>
            </w:r>
            <w:r w:rsidR="00546100">
              <w:rPr>
                <w:sz w:val="20"/>
              </w:rPr>
              <w:t>Қ</w:t>
            </w:r>
            <w:r w:rsidR="00546100" w:rsidRPr="00E2746C">
              <w:rPr>
                <w:sz w:val="20"/>
              </w:rPr>
              <w:t xml:space="preserve">Х, </w:t>
            </w:r>
            <w:r w:rsidR="00546100">
              <w:rPr>
                <w:sz w:val="20"/>
              </w:rPr>
              <w:t>ЖҚ</w:t>
            </w:r>
            <w:r w:rsidR="00546100" w:rsidRPr="00E2746C">
              <w:rPr>
                <w:sz w:val="20"/>
              </w:rPr>
              <w:t>Х) әдістерімен сәйкестендіреді</w:t>
            </w:r>
          </w:p>
        </w:tc>
      </w:tr>
      <w:tr w:rsidR="00931DE8" w:rsidRPr="00BB3513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3CF0E328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>4.</w:t>
            </w:r>
            <w:r w:rsidR="00C67FB2" w:rsidRPr="00546100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>Органикалық қосылыстардың құрылымы, олардың химиялық қасиеттері және қолданбалы есептерді шешу арасындағы қатынасты орнату.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8474443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М</w:t>
            </w:r>
            <w:r w:rsidR="00546100" w:rsidRPr="00E2746C">
              <w:rPr>
                <w:sz w:val="20"/>
              </w:rPr>
              <w:t>ақсатты органикалық қосылыстың құрылымы мен химиялық қасиеттерін анықтайды</w:t>
            </w:r>
          </w:p>
        </w:tc>
      </w:tr>
      <w:tr w:rsidR="00931DE8" w:rsidRPr="00BB3513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4A7DFE2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546100">
              <w:rPr>
                <w:sz w:val="20"/>
                <w:lang w:val="kk-KZ"/>
              </w:rPr>
              <w:t>Қ</w:t>
            </w:r>
            <w:r w:rsidR="00546100" w:rsidRPr="00E2746C">
              <w:rPr>
                <w:sz w:val="20"/>
                <w:lang w:val="kk-KZ"/>
              </w:rPr>
              <w:t>осылыстың өзара байланысын мына қатарда талдайды: құрылымы-химиялық қасиеттері-қолданылуы</w:t>
            </w:r>
          </w:p>
        </w:tc>
      </w:tr>
      <w:tr w:rsidR="00546100" w:rsidRPr="00BB3513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609616D8" w:rsidR="00546100" w:rsidRPr="00C67FB2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Қауіпсіз және тиімді дәрілік заттарды алу мақсатында органикалық қосылыстар дизайнының шарттарын бағалау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8628F5B" w:rsidR="00546100" w:rsidRPr="000D6537" w:rsidRDefault="00546100" w:rsidP="000D6537">
            <w:pPr>
              <w:pStyle w:val="TableParagraph"/>
              <w:ind w:right="100"/>
              <w:rPr>
                <w:sz w:val="20"/>
              </w:rPr>
            </w:pPr>
            <w:r w:rsidRPr="00E2746C">
              <w:rPr>
                <w:sz w:val="20"/>
              </w:rPr>
              <w:t xml:space="preserve">5.1 </w:t>
            </w:r>
            <w:r>
              <w:rPr>
                <w:sz w:val="20"/>
              </w:rPr>
              <w:t>Д</w:t>
            </w:r>
            <w:r w:rsidRPr="00E2746C">
              <w:rPr>
                <w:sz w:val="20"/>
              </w:rPr>
              <w:t>изайн үшін таңдалған бастапқы заттардың биологиялық қауіпсіздігін белгілейді</w:t>
            </w:r>
          </w:p>
        </w:tc>
      </w:tr>
      <w:tr w:rsidR="00546100" w:rsidRPr="00BB3513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12C36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 жүргізу стратегиясын әзірлеу кезінде синтездің ең ұтымды әдісін таңдайды</w:t>
            </w:r>
          </w:p>
        </w:tc>
      </w:tr>
      <w:tr w:rsidR="00546100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55E86D8" w:rsidR="00546100" w:rsidRPr="003F2DC5" w:rsidRDefault="00546100" w:rsidP="00B77F6B">
            <w:pPr>
              <w:rPr>
                <w:b/>
                <w:sz w:val="20"/>
                <w:szCs w:val="20"/>
              </w:rPr>
            </w:pPr>
            <w:r w:rsidRPr="003A103D">
              <w:rPr>
                <w:b/>
                <w:sz w:val="20"/>
                <w:szCs w:val="22"/>
              </w:rPr>
              <w:t>Пререквизиттер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D4E3B9A" w:rsidR="00546100" w:rsidRPr="000D6537" w:rsidRDefault="00546100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3A103D">
              <w:rPr>
                <w:sz w:val="20"/>
              </w:rPr>
              <w:t>Бейорганикалық химия, заттарды бақылау және талдау әдістері</w:t>
            </w:r>
          </w:p>
        </w:tc>
      </w:tr>
      <w:tr w:rsidR="00546100" w:rsidRPr="00BB3513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3F44D1E" w:rsidR="00546100" w:rsidRPr="008F66D7" w:rsidRDefault="00546100" w:rsidP="00B77F6B">
            <w:pPr>
              <w:rPr>
                <w:b/>
                <w:sz w:val="20"/>
                <w:szCs w:val="20"/>
                <w:lang w:val="kk-KZ"/>
              </w:rPr>
            </w:pPr>
            <w:r w:rsidRPr="003A103D">
              <w:rPr>
                <w:b/>
                <w:sz w:val="20"/>
                <w:szCs w:val="22"/>
              </w:rPr>
              <w:t>Постреквизиттер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C1049C5" w:rsidR="00546100" w:rsidRPr="000D6537" w:rsidRDefault="00546100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546100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0B545F8" w:rsidR="00546100" w:rsidRPr="008F66D7" w:rsidRDefault="0054610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807A8" w14:textId="77777777" w:rsidR="00546100" w:rsidRPr="003A103D" w:rsidRDefault="00546100" w:rsidP="00546100">
            <w:pPr>
              <w:pStyle w:val="af0"/>
              <w:ind w:left="31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A103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Әдебиеттер:</w:t>
            </w:r>
          </w:p>
          <w:p w14:paraId="474AB683" w14:textId="77777777" w:rsidR="00546100" w:rsidRPr="00546100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 xml:space="preserve">1. </w:t>
            </w:r>
            <w:r w:rsidRPr="00546100">
              <w:rPr>
                <w:bCs/>
                <w:sz w:val="20"/>
                <w:szCs w:val="20"/>
                <w:lang w:val="kk-KZ"/>
              </w:rPr>
              <w:t>Петров А.А.</w:t>
            </w:r>
            <w:r w:rsidRPr="00546100">
              <w:rPr>
                <w:sz w:val="20"/>
                <w:szCs w:val="20"/>
                <w:lang w:val="kk-KZ"/>
              </w:rPr>
              <w:t xml:space="preserve"> Органикалық химия : оқулық /А.А. Петров, Х.В. Бальян, А.Т. Трощенко. - Алматы : Мектеп, 1975. - 671 б.</w:t>
            </w:r>
          </w:p>
          <w:p w14:paraId="18488A72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2. Алимжанова С.К.</w:t>
            </w:r>
            <w:r w:rsidRPr="003A103D">
              <w:rPr>
                <w:sz w:val="20"/>
                <w:szCs w:val="20"/>
              </w:rPr>
              <w:t xml:space="preserve"> Органикалық химияның терминологиясы : монография / әл-Фараби атын. ҚазМҰУ. - Алматы : [ҚазМҰУ], 1993. - 30 б.</w:t>
            </w:r>
          </w:p>
          <w:p w14:paraId="31F3FC80" w14:textId="3DB40F95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bCs/>
                <w:sz w:val="20"/>
                <w:szCs w:val="20"/>
              </w:rPr>
              <w:t>3. Утелбаева, А.Б.</w:t>
            </w:r>
            <w:r w:rsidRPr="003A103D">
              <w:rPr>
                <w:sz w:val="20"/>
                <w:szCs w:val="20"/>
              </w:rPr>
              <w:t xml:space="preserve"> Химия: оқулық / А.Б. Утелбаева, Б.Т. Утелбаев : ҚБТУ. </w:t>
            </w:r>
            <w:r>
              <w:rPr>
                <w:sz w:val="20"/>
                <w:szCs w:val="20"/>
              </w:rPr>
              <w:t>–</w:t>
            </w:r>
            <w:r w:rsidRPr="003A103D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37EFE">
              <w:rPr>
                <w:b/>
                <w:bCs/>
                <w:sz w:val="20"/>
                <w:szCs w:val="20"/>
                <w:lang w:val="kk-KZ"/>
              </w:rPr>
              <w:t>5-т.</w:t>
            </w:r>
            <w:r w:rsidRPr="00337EFE">
              <w:rPr>
                <w:sz w:val="20"/>
                <w:szCs w:val="20"/>
                <w:lang w:val="kk-KZ"/>
              </w:rPr>
              <w:t xml:space="preserve"> : Органикалық химия. Гетерофункционалды косылыстар.- 457 б. - Библиогр.: 453-456 б.</w:t>
            </w:r>
          </w:p>
          <w:p w14:paraId="782A801B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sz w:val="20"/>
                <w:szCs w:val="20"/>
                <w:lang w:val="kk-KZ"/>
              </w:rPr>
              <w:t xml:space="preserve">4. </w:t>
            </w:r>
            <w:r w:rsidRPr="00337EFE">
              <w:rPr>
                <w:bCs/>
                <w:sz w:val="20"/>
                <w:szCs w:val="20"/>
                <w:lang w:val="kk-KZ"/>
              </w:rPr>
              <w:t>Шайқұтдінов Е.М.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: оқу құралы /Е.М. Шайқұтдінов, Т.М. Төреханов, А.Ш. Шәріпханов. - Алматы: Білім, 1999. - 405 б.</w:t>
            </w:r>
          </w:p>
          <w:p w14:paraId="11818233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5. Патсаев, Ә.Қ.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негіздері : (теориялық негіздері және көмірсутектер): оқулық  – 2005, </w:t>
            </w:r>
            <w:r w:rsidRPr="00337EFE">
              <w:rPr>
                <w:bCs/>
                <w:sz w:val="20"/>
                <w:szCs w:val="20"/>
                <w:lang w:val="kk-KZ"/>
              </w:rPr>
              <w:t>1-кітап</w:t>
            </w:r>
            <w:r w:rsidRPr="00337EFE">
              <w:rPr>
                <w:sz w:val="20"/>
                <w:szCs w:val="20"/>
                <w:lang w:val="kk-KZ"/>
              </w:rPr>
              <w:t>. - [б. м.]. - 359, [1] б.</w:t>
            </w:r>
          </w:p>
          <w:p w14:paraId="306C91B4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6. Бруис, Паула Юрканис.</w:t>
            </w:r>
            <w:r w:rsidRPr="00337EFE">
              <w:rPr>
                <w:sz w:val="20"/>
                <w:szCs w:val="20"/>
                <w:lang w:val="kk-KZ"/>
              </w:rPr>
              <w:t xml:space="preserve">  Органикалық химия негіздері : оқулық / [қазақ тіліне ауд. К. Б. Бажықова] ; ҚР білім және ғылым м-гі : ҚР Жоғары оқу орынд. қауымдастығы. – 2013, </w:t>
            </w:r>
            <w:r w:rsidRPr="00337EFE">
              <w:rPr>
                <w:bCs/>
                <w:sz w:val="20"/>
                <w:szCs w:val="20"/>
                <w:lang w:val="kk-KZ"/>
              </w:rPr>
              <w:t>1-бөлім</w:t>
            </w:r>
            <w:r w:rsidRPr="00337EFE">
              <w:rPr>
                <w:sz w:val="20"/>
                <w:szCs w:val="20"/>
                <w:lang w:val="kk-KZ"/>
              </w:rPr>
              <w:t xml:space="preserve"> / қазақ тіліне ауд. К. Б. Бажықова. - [б. м.]. - 419, [2] б.</w:t>
            </w:r>
          </w:p>
          <w:p w14:paraId="501E828D" w14:textId="77777777" w:rsidR="00546100" w:rsidRPr="00337EFE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7. Бруис, Паула Юрканис.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негіздері : оқулық / [қазақ тіліне ауд. К. Б. Бажықова] ; ҚР білім және ғылым м-гі : ҚР Жоғары оқу орынд. қауымдастығы. – 2014, </w:t>
            </w:r>
            <w:r w:rsidRPr="00337EFE">
              <w:rPr>
                <w:bCs/>
                <w:sz w:val="20"/>
                <w:szCs w:val="20"/>
                <w:lang w:val="kk-KZ"/>
              </w:rPr>
              <w:t>2-бөлім</w:t>
            </w:r>
            <w:r w:rsidRPr="00337EFE">
              <w:rPr>
                <w:sz w:val="20"/>
                <w:szCs w:val="20"/>
                <w:lang w:val="kk-KZ"/>
              </w:rPr>
              <w:t xml:space="preserve"> / қазақ тіліне ауд. К. Б. Бажықова. - [б. м.]. - 500 б.</w:t>
            </w:r>
          </w:p>
          <w:p w14:paraId="3D834519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7EFE">
              <w:rPr>
                <w:bCs/>
                <w:sz w:val="20"/>
                <w:szCs w:val="20"/>
                <w:lang w:val="kk-KZ"/>
              </w:rPr>
              <w:t>8. Кайралапова Г.Ж.</w:t>
            </w:r>
            <w:r w:rsidRPr="00337EFE">
              <w:rPr>
                <w:sz w:val="20"/>
                <w:szCs w:val="20"/>
                <w:lang w:val="kk-KZ"/>
              </w:rPr>
              <w:t xml:space="preserve"> Органикалық химия пәні бойынша лабораториялық жұмыстарға арналған әдістемелік нұсқаулық : [практ.] / әл-Фараби атын. </w:t>
            </w:r>
            <w:r w:rsidRPr="003A103D">
              <w:rPr>
                <w:sz w:val="20"/>
                <w:szCs w:val="20"/>
              </w:rPr>
              <w:t>ҚазҰУ. - Алматы : Қазақ  ун-ті, 2017. -114 б.</w:t>
            </w:r>
          </w:p>
          <w:p w14:paraId="6FFE9CCE" w14:textId="77777777" w:rsidR="00546100" w:rsidRPr="003A103D" w:rsidRDefault="00546100" w:rsidP="00546100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9. Травень В.Ф. Органическая химия (в трех томах). 4-ое издание (электронное). М.: БИНОМ. Лаборатория знаний. 2015. </w:t>
            </w:r>
            <w:r w:rsidRPr="003A103D">
              <w:rPr>
                <w:color w:val="222222"/>
                <w:sz w:val="20"/>
                <w:szCs w:val="20"/>
                <w:shd w:val="clear" w:color="auto" w:fill="FFFFFF"/>
              </w:rPr>
              <w:t>- Т.1, 401 с.; Т. 2, 550 с.; Т.3, 391 с.</w:t>
            </w:r>
          </w:p>
          <w:p w14:paraId="56112C75" w14:textId="7A608B6F" w:rsidR="00546100" w:rsidRPr="00546100" w:rsidRDefault="00546100" w:rsidP="00546100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0"/>
              </w:rPr>
              <w:t>10. Травень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67FB2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6EC2F04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541CB8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541CB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="00A2790D" w:rsidRPr="00103E52">
                <w:rPr>
                  <w:rStyle w:val="a8"/>
                  <w:color w:val="00B0F0"/>
                  <w:sz w:val="20"/>
                  <w:szCs w:val="20"/>
                  <w:lang w:val="kk-KZ"/>
                </w:rPr>
                <w:t>https://teams.microsoft.com/l/channel/19%3AbuON6bv8JbNq_QMWKNheN8bB3E6BdsKL9fp30C3VEzU1%40thread.tacv2/?groupId=aabe6608-bde4-4d89-9410-888db6b50c10&amp;tenantId</w:t>
              </w:r>
            </w:hyperlink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 xml:space="preserve">Оқу нәтижелері </w:t>
            </w:r>
            <w:r w:rsidRPr="000F5866">
              <w:rPr>
                <w:bCs/>
                <w:sz w:val="16"/>
                <w:szCs w:val="16"/>
              </w:rPr>
              <w:lastRenderedPageBreak/>
              <w:t>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BB351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B7777C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B7777C" w:rsidRPr="00362E3D" w:rsidRDefault="00B7777C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B7777C" w:rsidRPr="00D36E98" w:rsidRDefault="00B7777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B7777C" w:rsidRPr="00641AA3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B7777C" w:rsidRPr="003F2DC5" w14:paraId="5FFF3F67" w14:textId="77777777" w:rsidTr="00E453B8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B7777C" w:rsidRPr="00362E3D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B7777C" w:rsidRPr="00641AA3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B7777C" w:rsidRPr="003F2DC5" w14:paraId="720EC03E" w14:textId="77777777" w:rsidTr="00E453B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B7777C" w:rsidRPr="00C03EF1" w:rsidRDefault="00B7777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37997991" w:rsidR="00B7777C" w:rsidRPr="00362E3D" w:rsidRDefault="00B7777C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B7777C" w:rsidRPr="00D36E98" w:rsidRDefault="00B7777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B7777C" w:rsidRPr="00D36E98" w:rsidRDefault="00B7777C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B7777C" w:rsidRPr="003F2DC5" w14:paraId="22B40A05" w14:textId="77777777" w:rsidTr="00E453B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B7777C" w:rsidRPr="00122EF2" w:rsidRDefault="00B7777C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B7777C" w:rsidRPr="00122EF2" w:rsidRDefault="00B7777C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B7777C" w:rsidRPr="00122EF2" w:rsidRDefault="00B7777C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B7777C" w:rsidRPr="003F2DC5" w14:paraId="51DD9ADF" w14:textId="77777777" w:rsidTr="00E453B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343" w14:textId="1364D6FA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8A4" w14:textId="1E980200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709100" w14:textId="489170EC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79A65" w14:textId="0EA5ED0C" w:rsidR="00B7777C" w:rsidRPr="00122EF2" w:rsidRDefault="00B7777C" w:rsidP="00B7777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Қан-сыз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B6AF605" w14:textId="77777777" w:rsidR="00B7777C" w:rsidRDefault="00B7777C" w:rsidP="00B7777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1C26" w14:textId="77777777" w:rsidR="00B7777C" w:rsidRPr="00122EF2" w:rsidRDefault="00B7777C" w:rsidP="00B7777C">
            <w:pPr>
              <w:rPr>
                <w:sz w:val="16"/>
                <w:szCs w:val="16"/>
              </w:rPr>
            </w:pPr>
          </w:p>
        </w:tc>
      </w:tr>
      <w:tr w:rsidR="00B7777C" w:rsidRPr="003F2DC5" w14:paraId="51C11192" w14:textId="77777777" w:rsidTr="00E453B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327" w14:textId="0E839AA3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075" w14:textId="69D0184F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ED9AEC" w14:textId="6F417845" w:rsidR="00B7777C" w:rsidRPr="00122EF2" w:rsidRDefault="00B7777C" w:rsidP="00B77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D1139" w14:textId="77777777" w:rsidR="00B7777C" w:rsidRPr="00122EF2" w:rsidRDefault="00B7777C" w:rsidP="00B7777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6A881A" w14:textId="77777777" w:rsidR="00B7777C" w:rsidRDefault="00B7777C" w:rsidP="00B7777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9D3" w14:textId="77777777" w:rsidR="00B7777C" w:rsidRPr="00122EF2" w:rsidRDefault="00B7777C" w:rsidP="00B7777C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8648"/>
        <w:gridCol w:w="567"/>
        <w:gridCol w:w="614"/>
      </w:tblGrid>
      <w:tr w:rsidR="001A6AA6" w:rsidRPr="003F2DC5" w14:paraId="70D56BBA" w14:textId="77777777" w:rsidTr="00A2790D">
        <w:trPr>
          <w:trHeight w:val="381"/>
        </w:trPr>
        <w:tc>
          <w:tcPr>
            <w:tcW w:w="680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648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67" w:type="dxa"/>
            <w:shd w:val="clear" w:color="auto" w:fill="auto"/>
          </w:tcPr>
          <w:p w14:paraId="0219070F" w14:textId="6AF3127C" w:rsidR="008642A4" w:rsidRPr="004B2BA6" w:rsidRDefault="00A2790D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</w:t>
            </w:r>
          </w:p>
        </w:tc>
        <w:tc>
          <w:tcPr>
            <w:tcW w:w="614" w:type="dxa"/>
            <w:shd w:val="clear" w:color="auto" w:fill="auto"/>
          </w:tcPr>
          <w:p w14:paraId="7D819F9E" w14:textId="12733E1C" w:rsidR="008642A4" w:rsidRPr="00A2790D" w:rsidRDefault="00A2790D" w:rsidP="00A2790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</w:t>
            </w:r>
          </w:p>
        </w:tc>
      </w:tr>
      <w:tr w:rsidR="008642A4" w:rsidRPr="003F2DC5" w14:paraId="352B8DBD" w14:textId="77777777" w:rsidTr="00A2790D">
        <w:tc>
          <w:tcPr>
            <w:tcW w:w="10509" w:type="dxa"/>
            <w:gridSpan w:val="4"/>
            <w:shd w:val="clear" w:color="auto" w:fill="auto"/>
          </w:tcPr>
          <w:p w14:paraId="576E1514" w14:textId="33381307" w:rsidR="008642A4" w:rsidRPr="00EF2019" w:rsidRDefault="002668F7" w:rsidP="000E57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6AA6" w:rsidRPr="00581A0E" w14:paraId="764A4D7C" w14:textId="77777777" w:rsidTr="00A2790D">
        <w:tc>
          <w:tcPr>
            <w:tcW w:w="680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2B52BA6E" w14:textId="492227FC" w:rsidR="008642A4" w:rsidRPr="00581A0E" w:rsidRDefault="004B2BA6" w:rsidP="00581A0E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0E5716" w:rsidRPr="000E5716">
              <w:rPr>
                <w:sz w:val="20"/>
              </w:rPr>
              <w:t>Кіріспе. Органикалық химия пәні, оның басқа химиялық және табиғи пәндер қатарындағы орны. Жіктеу. Көміртек атомының құрылымы. Органикалық қосылыстардың изомериясы, номенклатурасы, жіктелуі. Органикалық реакциялардың жіктелуі: радикалды, электрофильді, нуклеофильді. Реакцияның жалпы механизмі туралы түсінік.</w:t>
            </w:r>
          </w:p>
        </w:tc>
        <w:tc>
          <w:tcPr>
            <w:tcW w:w="567" w:type="dxa"/>
            <w:shd w:val="clear" w:color="auto" w:fill="auto"/>
          </w:tcPr>
          <w:p w14:paraId="1FC6CB41" w14:textId="78ECF3FE" w:rsidR="008642A4" w:rsidRPr="00E979E0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7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870466B" w14:textId="611EAEEF" w:rsidR="008642A4" w:rsidRPr="00202BE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E5716" w:rsidRPr="00E979E0" w14:paraId="7C3DA91A" w14:textId="77777777" w:rsidTr="00A2790D">
        <w:tc>
          <w:tcPr>
            <w:tcW w:w="680" w:type="dxa"/>
            <w:vMerge/>
            <w:shd w:val="clear" w:color="auto" w:fill="auto"/>
          </w:tcPr>
          <w:p w14:paraId="563E683E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331E94B" w14:textId="3FA606A5" w:rsidR="000E5716" w:rsidRDefault="000E5716" w:rsidP="00581A0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r w:rsidRPr="000E5716">
              <w:rPr>
                <w:b/>
                <w:color w:val="000000"/>
                <w:sz w:val="20"/>
                <w:szCs w:val="20"/>
              </w:rPr>
              <w:t>Семинар сабағы 1.</w:t>
            </w:r>
            <w:r>
              <w:rPr>
                <w:color w:val="000000"/>
              </w:rPr>
              <w:t xml:space="preserve"> </w:t>
            </w:r>
            <w:r w:rsidRPr="000E5716">
              <w:rPr>
                <w:color w:val="000000"/>
              </w:rPr>
              <w:t>Органикалық қосылыстардың құрылымы туралы заманауи идеялар. Органикалық қосылыстарды бейнелеу әдістері. Изомерия құбылысы. Құрылымдық және кеңістіктік изомерия түрлері: көміртекті қаңқа изомериясы, позициялық изомерия, таутомерия, геометриял</w:t>
            </w:r>
            <w:r w:rsidR="00E979E0">
              <w:rPr>
                <w:color w:val="000000"/>
              </w:rPr>
              <w:t>ық изомерия, оптикалық изомерия,</w:t>
            </w:r>
            <w:r w:rsidR="00E979E0" w:rsidRPr="000E5716">
              <w:rPr>
                <w:sz w:val="20"/>
                <w:szCs w:val="20"/>
                <w:lang w:eastAsia="ru-RU"/>
              </w:rPr>
              <w:t xml:space="preserve"> </w:t>
            </w:r>
            <w:r w:rsidR="00E979E0" w:rsidRPr="00E979E0">
              <w:rPr>
                <w:sz w:val="20"/>
                <w:szCs w:val="20"/>
              </w:rPr>
              <w:t>ЗС 1.</w:t>
            </w:r>
            <w:r w:rsidR="00E979E0" w:rsidRPr="00697944">
              <w:rPr>
                <w:color w:val="FF0000"/>
                <w:sz w:val="20"/>
                <w:szCs w:val="20"/>
              </w:rPr>
              <w:t xml:space="preserve"> </w:t>
            </w:r>
            <w:r w:rsidR="00E979E0">
              <w:rPr>
                <w:color w:val="FF0000"/>
                <w:sz w:val="20"/>
                <w:szCs w:val="20"/>
              </w:rPr>
              <w:t xml:space="preserve"> </w:t>
            </w:r>
            <w:r w:rsidR="00E979E0" w:rsidRPr="00E979E0">
              <w:rPr>
                <w:sz w:val="20"/>
                <w:szCs w:val="20"/>
                <w:lang w:eastAsia="ru-RU"/>
              </w:rPr>
              <w:t>Химиялық зертханадағы қауіпсіздік техникасы аспаптар мен зертханалық ыдыстар.</w:t>
            </w:r>
          </w:p>
        </w:tc>
        <w:tc>
          <w:tcPr>
            <w:tcW w:w="567" w:type="dxa"/>
            <w:shd w:val="clear" w:color="auto" w:fill="auto"/>
          </w:tcPr>
          <w:p w14:paraId="1CCFA2C3" w14:textId="35595348" w:rsidR="000E5716" w:rsidRPr="00E979E0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7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64A3D560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581A0E" w14:paraId="53946E54" w14:textId="77777777" w:rsidTr="00A2790D">
        <w:tc>
          <w:tcPr>
            <w:tcW w:w="680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30152B83" w14:textId="14D23FBB" w:rsidR="008642A4" w:rsidRPr="00581A0E" w:rsidRDefault="00F52A9F" w:rsidP="00FB4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E5716" w:rsidRPr="000E5716">
              <w:rPr>
                <w:sz w:val="20"/>
                <w:szCs w:val="20"/>
                <w:lang w:val="kk-KZ"/>
              </w:rPr>
              <w:t>Алкандар. Электрондық және кеңістіктік құрылымы, алу әдістері, физикалық және химиялық қасиеттері. Метанды қайта өңдеу. Метан негізіндегі маңызды өнімдерді өндіру схемасы.</w:t>
            </w:r>
          </w:p>
        </w:tc>
        <w:tc>
          <w:tcPr>
            <w:tcW w:w="567" w:type="dxa"/>
            <w:shd w:val="clear" w:color="auto" w:fill="auto"/>
          </w:tcPr>
          <w:p w14:paraId="37331017" w14:textId="3EDCBC4F" w:rsidR="008642A4" w:rsidRPr="00581A0E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3CFD117B" w14:textId="3600632A" w:rsidR="008642A4" w:rsidRPr="00202BE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5716" w:rsidRPr="00E979E0" w14:paraId="55AEB158" w14:textId="77777777" w:rsidTr="00A2790D">
        <w:tc>
          <w:tcPr>
            <w:tcW w:w="680" w:type="dxa"/>
            <w:vMerge/>
            <w:shd w:val="clear" w:color="auto" w:fill="auto"/>
          </w:tcPr>
          <w:p w14:paraId="1CF3BF2E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DFA0633" w14:textId="16FD5894" w:rsidR="000E5716" w:rsidRPr="000E5716" w:rsidRDefault="000E5716" w:rsidP="00E979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 w:rsidRPr="000E5716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5716">
              <w:rPr>
                <w:sz w:val="20"/>
                <w:szCs w:val="22"/>
                <w:lang w:val="kk-KZ"/>
              </w:rPr>
              <w:t>Алкандарды алудың зертханалық және өнеркәсіптік әдістері.</w:t>
            </w:r>
            <w:r w:rsidR="00E979E0" w:rsidRPr="00E979E0">
              <w:rPr>
                <w:sz w:val="20"/>
                <w:szCs w:val="20"/>
                <w:lang w:val="kk-KZ"/>
              </w:rPr>
              <w:t xml:space="preserve"> ЗС 2 Органикалық қосылыстарды тазарту әдістері: қайта кристалдану, анықтау балқу температурасы, сыну көрсеткіші, қарапайым айдау.</w:t>
            </w:r>
            <w:r w:rsidR="00E979E0" w:rsidRPr="007D02BC">
              <w:rPr>
                <w:b/>
                <w:sz w:val="20"/>
                <w:szCs w:val="20"/>
                <w:lang w:val="kk-KZ"/>
              </w:rPr>
              <w:t>.</w:t>
            </w:r>
            <w:r w:rsidR="00E979E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BCCBF1A" w14:textId="353103A8" w:rsidR="000E5716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48CC037D" w14:textId="77777777" w:rsidR="000E5716" w:rsidRPr="00E979E0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A2790D">
        <w:tc>
          <w:tcPr>
            <w:tcW w:w="680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4E9AA2DE" w14:textId="082BAC9A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0E5716" w:rsidRPr="000E5716">
              <w:rPr>
                <w:sz w:val="20"/>
              </w:rPr>
              <w:t>Алкендер. Қос байланыстың табиғаты, химиялық қасиеттері. Қос байланыс арқылы қосылу реакциялары. Реакция механизмі. Қосылу стехиометриясы. Марковников Ережесі. Хараш Әсері</w:t>
            </w:r>
          </w:p>
        </w:tc>
        <w:tc>
          <w:tcPr>
            <w:tcW w:w="567" w:type="dxa"/>
            <w:shd w:val="clear" w:color="auto" w:fill="auto"/>
          </w:tcPr>
          <w:p w14:paraId="1D66F1E5" w14:textId="34661F85" w:rsidR="008642A4" w:rsidRPr="009D1252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115AB077" w14:textId="68B114DC" w:rsidR="008642A4" w:rsidRPr="00202BE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5716" w:rsidRPr="00E979E0" w14:paraId="1BDD07B5" w14:textId="77777777" w:rsidTr="00A2790D">
        <w:tc>
          <w:tcPr>
            <w:tcW w:w="680" w:type="dxa"/>
            <w:vMerge/>
            <w:shd w:val="clear" w:color="auto" w:fill="auto"/>
          </w:tcPr>
          <w:p w14:paraId="16CCEA80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E4CF2D0" w14:textId="2FA191BA" w:rsidR="000E5716" w:rsidRDefault="000E571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0E571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5716">
              <w:rPr>
                <w:sz w:val="20"/>
                <w:szCs w:val="20"/>
                <w:lang w:val="kk-KZ"/>
              </w:rPr>
              <w:t>Алкендердің изомериясы. Цис және транс изомериясы. Алкендердің номенклатурасы. Алкендерді алудың зертханалық және өнеркәсіптік әдістері.</w:t>
            </w:r>
            <w:r w:rsidR="00E979E0">
              <w:rPr>
                <w:sz w:val="20"/>
                <w:szCs w:val="20"/>
                <w:lang w:val="kk-KZ"/>
              </w:rPr>
              <w:t xml:space="preserve"> 2- ші жұмыстың жалғасы</w:t>
            </w:r>
          </w:p>
        </w:tc>
        <w:tc>
          <w:tcPr>
            <w:tcW w:w="567" w:type="dxa"/>
            <w:shd w:val="clear" w:color="auto" w:fill="auto"/>
          </w:tcPr>
          <w:p w14:paraId="790BE5E2" w14:textId="4CD402D7" w:rsidR="000E5716" w:rsidRPr="009D1252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587F0483" w14:textId="4A1531F3" w:rsidR="000E5716" w:rsidRPr="000E5716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A2790D">
        <w:tc>
          <w:tcPr>
            <w:tcW w:w="680" w:type="dxa"/>
            <w:vMerge/>
            <w:shd w:val="clear" w:color="auto" w:fill="auto"/>
          </w:tcPr>
          <w:p w14:paraId="51F7E580" w14:textId="77777777" w:rsidR="008642A4" w:rsidRPr="00E979E0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2E2C4B9F" w14:textId="6EE21486" w:rsidR="008642A4" w:rsidRPr="00885248" w:rsidRDefault="00B0515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41AA3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641AA3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641AA3">
              <w:rPr>
                <w:sz w:val="20"/>
                <w:szCs w:val="20"/>
                <w:lang w:val="kk-KZ"/>
              </w:rPr>
              <w:t xml:space="preserve"> </w:t>
            </w:r>
            <w:r w:rsidRPr="00641A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E5716">
              <w:rPr>
                <w:bCs/>
                <w:sz w:val="20"/>
                <w:szCs w:val="20"/>
                <w:lang w:val="kk-KZ"/>
              </w:rPr>
              <w:t xml:space="preserve">Көміртек атомының гибридті күйлері. </w:t>
            </w:r>
            <w:r w:rsidRPr="000E5716">
              <w:rPr>
                <w:bCs/>
                <w:sz w:val="20"/>
                <w:szCs w:val="20"/>
              </w:rPr>
              <w:t>δ</w:t>
            </w:r>
            <w:r w:rsidRPr="000E5716">
              <w:rPr>
                <w:bCs/>
                <w:sz w:val="20"/>
                <w:szCs w:val="20"/>
                <w:lang w:val="kk-KZ"/>
              </w:rPr>
              <w:t xml:space="preserve">  және </w:t>
            </w:r>
            <w:r w:rsidRPr="000E5716">
              <w:rPr>
                <w:bCs/>
                <w:sz w:val="20"/>
                <w:szCs w:val="20"/>
              </w:rPr>
              <w:t>π</w:t>
            </w:r>
            <w:r w:rsidRPr="000E5716">
              <w:rPr>
                <w:bCs/>
                <w:sz w:val="20"/>
                <w:szCs w:val="20"/>
                <w:lang w:val="kk-KZ"/>
              </w:rPr>
              <w:t xml:space="preserve"> байланыстарының сипаттамасы.Изомерия құбылысы. Құрылымдық және кеңістіктік изомерия түрлері (көміртекті қаңқа изомериясы, позициялар, таутомерия және геометриялық изомерия).</w:t>
            </w:r>
          </w:p>
        </w:tc>
        <w:tc>
          <w:tcPr>
            <w:tcW w:w="567" w:type="dxa"/>
            <w:shd w:val="clear" w:color="auto" w:fill="auto"/>
          </w:tcPr>
          <w:p w14:paraId="745DF0B8" w14:textId="77777777" w:rsidR="008642A4" w:rsidRPr="00B0515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52E8BA81" w14:textId="2921F19E" w:rsidR="008642A4" w:rsidRPr="00202BE1" w:rsidRDefault="00B0515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E979E0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2FB2EF9C" w14:textId="77777777" w:rsidTr="00A2790D">
        <w:tc>
          <w:tcPr>
            <w:tcW w:w="680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16491D9D" w14:textId="787D5B61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0E5716" w:rsidRPr="000E5716">
              <w:rPr>
                <w:sz w:val="20"/>
              </w:rPr>
              <w:t>Алкадиендер мен Алкиндер. Жіктеу. 1,3-бутадиеннің химиялық қасиеттері. 1,2 және 1,4 электрофильді қосылу реакциялары. Дильс-Алдер реакциясы-диен синтезі. Диендер мен диенофилдер. Үштік байланыстың табиғаты. Алкендердің қасиеттері. Репа мен Фаворскийдің реакциясы. Электрофильді қосылу реакциялары (гидрогалогендеу, галогендеу, Кучеров реакциясы). Нуклеофильді қосылу реакциясы.</w:t>
            </w:r>
          </w:p>
        </w:tc>
        <w:tc>
          <w:tcPr>
            <w:tcW w:w="567" w:type="dxa"/>
            <w:shd w:val="clear" w:color="auto" w:fill="auto"/>
          </w:tcPr>
          <w:p w14:paraId="0E01C7B6" w14:textId="7C7DBD8E" w:rsidR="008642A4" w:rsidRPr="009D1252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75574304" w14:textId="0AE471C3" w:rsidR="008642A4" w:rsidRPr="00202BE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5716" w:rsidRPr="00E979E0" w14:paraId="49BFE796" w14:textId="77777777" w:rsidTr="00A2790D">
        <w:tc>
          <w:tcPr>
            <w:tcW w:w="680" w:type="dxa"/>
            <w:vMerge/>
            <w:shd w:val="clear" w:color="auto" w:fill="auto"/>
          </w:tcPr>
          <w:p w14:paraId="77245CBF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906F9E8" w14:textId="28B9D2B0" w:rsidR="000E5716" w:rsidRPr="000E5716" w:rsidRDefault="000E5716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4. </w:t>
            </w:r>
            <w:r w:rsidRPr="000E5716">
              <w:rPr>
                <w:sz w:val="20"/>
                <w:szCs w:val="20"/>
                <w:lang w:val="kk-KZ"/>
              </w:rPr>
              <w:t>Ацетилен-алкил винил эфирлерін, акрилонитрилді, винилацетатты, тетрахлорэтиленді және т.б. синтездеуге арналған шикізат.</w:t>
            </w:r>
            <w:r w:rsidR="00E979E0" w:rsidRPr="00E979E0">
              <w:rPr>
                <w:sz w:val="20"/>
                <w:lang w:val="kk-KZ"/>
              </w:rPr>
              <w:t xml:space="preserve"> </w:t>
            </w:r>
            <w:r w:rsidR="00E979E0" w:rsidRPr="00E979E0">
              <w:rPr>
                <w:sz w:val="20"/>
                <w:szCs w:val="20"/>
                <w:lang w:val="kk-KZ"/>
              </w:rPr>
              <w:t>ЗС 4.</w:t>
            </w:r>
            <w:r w:rsidR="00E979E0" w:rsidRPr="00E979E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 w:rsidRPr="00E979E0">
              <w:rPr>
                <w:sz w:val="20"/>
                <w:lang w:val="kk-KZ"/>
              </w:rPr>
              <w:t>Майлы қатардағы көмірсутектерді алу және қасиеттері: алкандар, алкендер және Алкиндер.</w:t>
            </w:r>
          </w:p>
        </w:tc>
        <w:tc>
          <w:tcPr>
            <w:tcW w:w="567" w:type="dxa"/>
            <w:shd w:val="clear" w:color="auto" w:fill="auto"/>
          </w:tcPr>
          <w:p w14:paraId="2BAE1020" w14:textId="7EDDED6A" w:rsidR="000E5716" w:rsidRPr="009D1252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4FAD631B" w14:textId="22E9ED07" w:rsidR="000E5716" w:rsidRPr="00E979E0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79B99EA4" w14:textId="77777777" w:rsidTr="00A2790D">
        <w:tc>
          <w:tcPr>
            <w:tcW w:w="680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596AD0AC" w14:textId="57458C58" w:rsidR="008642A4" w:rsidRPr="006F42E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68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6891">
              <w:rPr>
                <w:b/>
                <w:sz w:val="20"/>
                <w:szCs w:val="20"/>
              </w:rPr>
              <w:t>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Хош иісті көмірсутектер. Хош иісті. Гюккель Ережесі. Бензолдың құрылымы.</w:t>
            </w:r>
          </w:p>
        </w:tc>
        <w:tc>
          <w:tcPr>
            <w:tcW w:w="567" w:type="dxa"/>
            <w:shd w:val="clear" w:color="auto" w:fill="auto"/>
          </w:tcPr>
          <w:p w14:paraId="71D44693" w14:textId="6FB172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77A46B69" w14:textId="0336E037" w:rsidR="008642A4" w:rsidRPr="00202BE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219C" w:rsidRPr="00BB3513" w14:paraId="4F478B1F" w14:textId="77777777" w:rsidTr="00A2790D">
        <w:tc>
          <w:tcPr>
            <w:tcW w:w="680" w:type="dxa"/>
            <w:vMerge/>
            <w:shd w:val="clear" w:color="auto" w:fill="auto"/>
          </w:tcPr>
          <w:p w14:paraId="2E696B09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D3BF663" w14:textId="7858BE68" w:rsidR="0017219C" w:rsidRPr="0017219C" w:rsidRDefault="0017219C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E979E0">
              <w:rPr>
                <w:sz w:val="20"/>
                <w:szCs w:val="20"/>
                <w:lang w:val="kk-KZ"/>
              </w:rPr>
              <w:t>Электрофильді алмастыру реакциялары.</w:t>
            </w:r>
            <w:r w:rsidR="00E979E0" w:rsidRPr="00AE6891">
              <w:rPr>
                <w:b/>
                <w:sz w:val="20"/>
                <w:szCs w:val="20"/>
                <w:lang w:val="kk-KZ"/>
              </w:rPr>
              <w:t xml:space="preserve"> ЗС</w:t>
            </w:r>
            <w:r w:rsidR="00E979E0" w:rsidRPr="00D4012D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E979E0" w:rsidRPr="00D4012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>
              <w:rPr>
                <w:sz w:val="20"/>
                <w:szCs w:val="20"/>
                <w:lang w:val="kk-KZ"/>
              </w:rPr>
              <w:t xml:space="preserve">Ароматты </w:t>
            </w:r>
            <w:r w:rsidR="00E979E0"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қасиеттері.</w:t>
            </w:r>
          </w:p>
        </w:tc>
        <w:tc>
          <w:tcPr>
            <w:tcW w:w="567" w:type="dxa"/>
            <w:shd w:val="clear" w:color="auto" w:fill="auto"/>
          </w:tcPr>
          <w:p w14:paraId="2067FDB2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507C6550" w14:textId="77777777" w:rsidR="0017219C" w:rsidRPr="00D4012D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BB3513" w14:paraId="52938F05" w14:textId="77777777" w:rsidTr="00A2790D">
        <w:tc>
          <w:tcPr>
            <w:tcW w:w="10509" w:type="dxa"/>
            <w:gridSpan w:val="4"/>
            <w:shd w:val="clear" w:color="auto" w:fill="auto"/>
          </w:tcPr>
          <w:p w14:paraId="7D878202" w14:textId="73837394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012D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EF2019">
              <w:rPr>
                <w:b/>
                <w:sz w:val="20"/>
                <w:szCs w:val="20"/>
                <w:lang w:val="kk-KZ"/>
              </w:rPr>
              <w:t>Ақуыздар және көмірсулардың химясы</w:t>
            </w:r>
          </w:p>
        </w:tc>
      </w:tr>
      <w:tr w:rsidR="002F7F65" w:rsidRPr="003F2DC5" w14:paraId="600230E7" w14:textId="77777777" w:rsidTr="00A2790D">
        <w:tc>
          <w:tcPr>
            <w:tcW w:w="680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6D90BFCD" w14:textId="54AE984A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Химиялық қасиеттері. Ароматтылықты сақтамай реакциялар (гидрлеу, галогендеу, озонолиз, тотығу, изомерлену). Хош иісті сақтай отырып реакциялар. Хош иісті сақинадағы алмастыру реакциясының механизмі. Электрофильді алмастыру реакцияларындағы хош иісті сақинаға бағдарлау ережелері</w:t>
            </w:r>
          </w:p>
        </w:tc>
        <w:tc>
          <w:tcPr>
            <w:tcW w:w="567" w:type="dxa"/>
            <w:shd w:val="clear" w:color="auto" w:fill="auto"/>
          </w:tcPr>
          <w:p w14:paraId="651B0E0A" w14:textId="6A8C82AD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59F67C0F" w14:textId="6B445A12" w:rsidR="002F7F65" w:rsidRPr="00202BE1" w:rsidRDefault="002F7F65" w:rsidP="00E979E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17219C" w:rsidRPr="003F2DC5" w14:paraId="5C2D3603" w14:textId="77777777" w:rsidTr="00A2790D">
        <w:tc>
          <w:tcPr>
            <w:tcW w:w="680" w:type="dxa"/>
            <w:vMerge/>
            <w:shd w:val="clear" w:color="auto" w:fill="auto"/>
          </w:tcPr>
          <w:p w14:paraId="041B3E0B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427DB6D" w14:textId="0F65ED71" w:rsidR="0017219C" w:rsidRPr="0017219C" w:rsidRDefault="0017219C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17219C">
              <w:rPr>
                <w:sz w:val="20"/>
                <w:szCs w:val="20"/>
                <w:lang w:val="kk-KZ"/>
              </w:rPr>
              <w:t>Электрофильді алмастыру реакцияларындағы бағдарлау ережелері.</w:t>
            </w:r>
            <w:r w:rsidR="00E979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79E0" w:rsidRPr="00E979E0">
              <w:rPr>
                <w:sz w:val="20"/>
                <w:szCs w:val="20"/>
                <w:lang w:val="kk-KZ"/>
              </w:rPr>
              <w:t>ЗС</w:t>
            </w:r>
            <w:r w:rsidR="00E979E0" w:rsidRPr="00E979E0">
              <w:rPr>
                <w:sz w:val="20"/>
                <w:szCs w:val="20"/>
              </w:rPr>
              <w:t xml:space="preserve"> 6.</w:t>
            </w:r>
            <w:r w:rsidR="00E979E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79E0">
              <w:rPr>
                <w:sz w:val="20"/>
                <w:szCs w:val="20"/>
                <w:lang w:val="kk-KZ"/>
              </w:rPr>
              <w:t xml:space="preserve">Ароматты </w:t>
            </w:r>
            <w:r w:rsidR="00E979E0"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</w:t>
            </w:r>
          </w:p>
        </w:tc>
        <w:tc>
          <w:tcPr>
            <w:tcW w:w="567" w:type="dxa"/>
            <w:shd w:val="clear" w:color="auto" w:fill="auto"/>
          </w:tcPr>
          <w:p w14:paraId="2819BD9D" w14:textId="6C4FBA7F" w:rsidR="0017219C" w:rsidRPr="009D1252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7E8C01C7" w14:textId="49B29E16" w:rsidR="0017219C" w:rsidRPr="00E979E0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F7F65" w:rsidRPr="003F2DC5" w14:paraId="39640F7D" w14:textId="77777777" w:rsidTr="00A2790D">
        <w:tc>
          <w:tcPr>
            <w:tcW w:w="680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FCE29A7" w14:textId="6E7CC5D9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B7777C"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</w:rPr>
              <w:t xml:space="preserve">Алкадиендер: құрылымдық және кеңістіктік изомерлер, номенклатура, </w:t>
            </w:r>
            <w:r w:rsidR="0017219C" w:rsidRPr="0017219C">
              <w:rPr>
                <w:sz w:val="20"/>
              </w:rPr>
              <w:lastRenderedPageBreak/>
              <w:t>электронды және кеңістіктік құрылым, химиялық қасиеттері. Диен және Полиен көмірсутектерінің ерекше реакциялары. Алкиндер: будандастыру, молекулалардың электронды және кеңістіктік құрылымы, ацетилен сутегінің ерекшелігі, химиялық қасиеттері.</w:t>
            </w:r>
          </w:p>
        </w:tc>
        <w:tc>
          <w:tcPr>
            <w:tcW w:w="567" w:type="dxa"/>
            <w:shd w:val="clear" w:color="auto" w:fill="auto"/>
          </w:tcPr>
          <w:p w14:paraId="1320C057" w14:textId="77777777" w:rsidR="002F7F65" w:rsidRPr="009D1252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14:paraId="6A7F86D2" w14:textId="72AE8495" w:rsidR="002F7F65" w:rsidRPr="00202BE1" w:rsidRDefault="00E979E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A6AA6" w:rsidRPr="00C9353B" w14:paraId="46A4A182" w14:textId="77777777" w:rsidTr="00A2790D">
        <w:tc>
          <w:tcPr>
            <w:tcW w:w="680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4E0290DF" w14:textId="5D0D5319" w:rsidR="008642A4" w:rsidRPr="00697944" w:rsidRDefault="00885248" w:rsidP="00C9353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Галоген туындылары алифатты және хош иісті қосылыстар. Жіктеу. Құрылымы. Химиялық қасиеттері. Sn1 және SN2 – нуклеофильді алмастыру реакциялары. E1 және E2 механизмі, стереохимия.</w:t>
            </w:r>
          </w:p>
        </w:tc>
        <w:tc>
          <w:tcPr>
            <w:tcW w:w="567" w:type="dxa"/>
            <w:shd w:val="clear" w:color="auto" w:fill="auto"/>
          </w:tcPr>
          <w:p w14:paraId="537C9AB2" w14:textId="21EF0C6C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6E4776C7" w14:textId="2C214B54" w:rsidR="008642A4" w:rsidRPr="00C9353B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7219C" w:rsidRPr="00BB3513" w14:paraId="0FD68E3F" w14:textId="77777777" w:rsidTr="00A2790D">
        <w:tc>
          <w:tcPr>
            <w:tcW w:w="680" w:type="dxa"/>
            <w:vMerge/>
            <w:shd w:val="clear" w:color="auto" w:fill="auto"/>
          </w:tcPr>
          <w:p w14:paraId="430E6D01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B788F17" w14:textId="46E80831" w:rsidR="0017219C" w:rsidRPr="0017219C" w:rsidRDefault="0017219C" w:rsidP="00C9353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17219C">
              <w:rPr>
                <w:sz w:val="20"/>
                <w:szCs w:val="20"/>
                <w:lang w:val="kk-KZ"/>
              </w:rPr>
              <w:t>Хлор туындыларын көмірсутектерді қолдану және өңдеу: хлороформ, дихлорметан, этил хлориді.</w:t>
            </w:r>
            <w:r w:rsidR="00E979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79E0" w:rsidRPr="00E979E0">
              <w:rPr>
                <w:sz w:val="20"/>
                <w:szCs w:val="20"/>
                <w:lang w:val="kk-KZ"/>
              </w:rPr>
              <w:t>ЗС 7.</w:t>
            </w:r>
            <w:r w:rsidR="00E979E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 w:rsidRPr="0017219C">
              <w:rPr>
                <w:sz w:val="20"/>
                <w:szCs w:val="20"/>
                <w:lang w:val="kk-KZ"/>
              </w:rPr>
              <w:t>Құрамында гидроксил бар қосылыстардың қасиеттері (спирттер, фенолдар, әртүрлі Атомдық және OH-топтарының орналасуы – химиялық қасиеттерге әсері).</w:t>
            </w:r>
          </w:p>
        </w:tc>
        <w:tc>
          <w:tcPr>
            <w:tcW w:w="567" w:type="dxa"/>
            <w:shd w:val="clear" w:color="auto" w:fill="auto"/>
          </w:tcPr>
          <w:p w14:paraId="7B162305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1B4A6377" w14:textId="77777777" w:rsidR="0017219C" w:rsidRPr="00C9353B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BB3513" w14:paraId="018D01FA" w14:textId="77777777" w:rsidTr="00A2790D">
        <w:tc>
          <w:tcPr>
            <w:tcW w:w="680" w:type="dxa"/>
            <w:vMerge/>
            <w:shd w:val="clear" w:color="auto" w:fill="auto"/>
          </w:tcPr>
          <w:p w14:paraId="0FC1A443" w14:textId="77777777" w:rsidR="00080FF0" w:rsidRPr="00C9353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12C759B0" w14:textId="3857D33D" w:rsidR="00C8267A" w:rsidRPr="00641AA3" w:rsidRDefault="00B7777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080FF0" w:rsidRPr="00C9353B">
              <w:rPr>
                <w:b/>
                <w:sz w:val="20"/>
                <w:szCs w:val="20"/>
                <w:lang w:val="kk-KZ"/>
              </w:rPr>
              <w:t xml:space="preserve">2.  </w:t>
            </w:r>
            <w:r w:rsidR="00641A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тест, </w:t>
            </w:r>
            <w:r w:rsidR="00641AA3" w:rsidRPr="00641AA3">
              <w:rPr>
                <w:sz w:val="20"/>
                <w:szCs w:val="20"/>
                <w:lang w:val="kk-KZ"/>
              </w:rPr>
              <w:t>жеке</w:t>
            </w:r>
            <w:r w:rsidR="00641AA3" w:rsidRPr="00C9353B">
              <w:rPr>
                <w:sz w:val="20"/>
                <w:szCs w:val="20"/>
                <w:lang w:val="kk-KZ"/>
              </w:rPr>
              <w:t>/</w:t>
            </w:r>
            <w:r w:rsidR="00641AA3" w:rsidRPr="00641AA3">
              <w:rPr>
                <w:sz w:val="20"/>
                <w:szCs w:val="20"/>
                <w:lang w:val="kk-KZ"/>
              </w:rPr>
              <w:t>топтық жоба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567" w:type="dxa"/>
            <w:shd w:val="clear" w:color="auto" w:fill="auto"/>
          </w:tcPr>
          <w:p w14:paraId="04C86306" w14:textId="77777777" w:rsidR="00080FF0" w:rsidRPr="00AE689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168B857E" w14:textId="1453B175" w:rsidR="00080FF0" w:rsidRPr="00D4012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3F2DC5" w14:paraId="49E53FC2" w14:textId="77777777" w:rsidTr="00A2790D">
        <w:tc>
          <w:tcPr>
            <w:tcW w:w="680" w:type="dxa"/>
            <w:shd w:val="clear" w:color="auto" w:fill="auto"/>
          </w:tcPr>
          <w:p w14:paraId="0B89AA31" w14:textId="7ACBCBF1" w:rsidR="00B0515F" w:rsidRPr="00C9353B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3B52C509" w14:textId="73A05CAA" w:rsidR="00B0515F" w:rsidRDefault="00B0515F" w:rsidP="00B0515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7219C">
              <w:rPr>
                <w:sz w:val="20"/>
                <w:lang w:val="kk-KZ"/>
              </w:rPr>
              <w:t>Спирттер, фенолдар және эфирлер.</w:t>
            </w:r>
          </w:p>
        </w:tc>
        <w:tc>
          <w:tcPr>
            <w:tcW w:w="567" w:type="dxa"/>
            <w:shd w:val="clear" w:color="auto" w:fill="auto"/>
          </w:tcPr>
          <w:p w14:paraId="715DBCB0" w14:textId="6A0FD925" w:rsidR="00B0515F" w:rsidRPr="00AE6891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341CA4A6" w14:textId="69CB841B" w:rsidR="00B0515F" w:rsidRPr="00202BE1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15F" w:rsidRPr="00E979E0" w14:paraId="49412C1B" w14:textId="77777777" w:rsidTr="00A2790D">
        <w:tc>
          <w:tcPr>
            <w:tcW w:w="680" w:type="dxa"/>
            <w:shd w:val="clear" w:color="auto" w:fill="auto"/>
          </w:tcPr>
          <w:p w14:paraId="42C2A356" w14:textId="77777777" w:rsidR="00B0515F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4001016B" w14:textId="4E8F143F" w:rsidR="00B0515F" w:rsidRDefault="00B0515F" w:rsidP="00B051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79E0"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 w:rsidRPr="00E979E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8.  </w:t>
            </w:r>
            <w:r w:rsidRPr="0017219C">
              <w:rPr>
                <w:sz w:val="20"/>
                <w:szCs w:val="20"/>
                <w:lang w:val="kk-KZ"/>
              </w:rPr>
              <w:t>Монатомды спирттер мен фенолдардың химиялық қасиеттері</w:t>
            </w:r>
            <w:r w:rsidR="00E979E0">
              <w:rPr>
                <w:sz w:val="20"/>
                <w:szCs w:val="20"/>
                <w:lang w:val="kk-KZ"/>
              </w:rPr>
              <w:t>, 7- ші жұмыстың жалғасы</w:t>
            </w:r>
          </w:p>
        </w:tc>
        <w:tc>
          <w:tcPr>
            <w:tcW w:w="567" w:type="dxa"/>
            <w:shd w:val="clear" w:color="auto" w:fill="auto"/>
          </w:tcPr>
          <w:p w14:paraId="01A04449" w14:textId="3F97FF43" w:rsidR="00B0515F" w:rsidRPr="009D1252" w:rsidRDefault="00E979E0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7C6852E6" w14:textId="4528860E" w:rsidR="00B0515F" w:rsidRPr="00541CB8" w:rsidRDefault="00E979E0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BB3513" w14:paraId="16071167" w14:textId="77777777" w:rsidTr="00A2790D">
        <w:tc>
          <w:tcPr>
            <w:tcW w:w="680" w:type="dxa"/>
            <w:shd w:val="clear" w:color="auto" w:fill="auto"/>
          </w:tcPr>
          <w:p w14:paraId="1FC2A9D1" w14:textId="77777777" w:rsidR="00B0515F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09F97FC2" w14:textId="7AAE8C6A" w:rsidR="00B0515F" w:rsidRDefault="00B0515F" w:rsidP="00B0515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E979E0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567" w:type="dxa"/>
            <w:shd w:val="clear" w:color="auto" w:fill="auto"/>
          </w:tcPr>
          <w:p w14:paraId="43A6FE3B" w14:textId="77777777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78740595" w14:textId="77777777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3F2DC5" w14:paraId="486ABFDD" w14:textId="77777777" w:rsidTr="00A2790D">
        <w:tc>
          <w:tcPr>
            <w:tcW w:w="9895" w:type="dxa"/>
            <w:gridSpan w:val="3"/>
            <w:shd w:val="clear" w:color="auto" w:fill="auto"/>
          </w:tcPr>
          <w:p w14:paraId="7CDBB15F" w14:textId="7FB2EF98" w:rsidR="00B0515F" w:rsidRPr="00AE6891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614" w:type="dxa"/>
            <w:shd w:val="clear" w:color="auto" w:fill="auto"/>
          </w:tcPr>
          <w:p w14:paraId="13308BAA" w14:textId="7BABFA82" w:rsidR="00B0515F" w:rsidRPr="003F2DC5" w:rsidRDefault="00E979E0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</w:tr>
      <w:tr w:rsidR="00B0515F" w:rsidRPr="003F2DC5" w14:paraId="500040D8" w14:textId="77777777" w:rsidTr="00A2790D">
        <w:tc>
          <w:tcPr>
            <w:tcW w:w="9895" w:type="dxa"/>
            <w:gridSpan w:val="3"/>
            <w:shd w:val="clear" w:color="auto" w:fill="auto"/>
          </w:tcPr>
          <w:p w14:paraId="06C0350B" w14:textId="77777777" w:rsidR="00B0515F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16BF9D3F" w14:textId="475F390B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0515F" w:rsidRPr="003F2DC5" w14:paraId="0346C82E" w14:textId="77777777" w:rsidTr="00A2790D">
        <w:tc>
          <w:tcPr>
            <w:tcW w:w="9895" w:type="dxa"/>
            <w:gridSpan w:val="3"/>
            <w:shd w:val="clear" w:color="auto" w:fill="auto"/>
          </w:tcPr>
          <w:p w14:paraId="496C9DA5" w14:textId="14F5EF6D" w:rsidR="00B0515F" w:rsidRPr="001557FB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14" w:type="dxa"/>
            <w:shd w:val="clear" w:color="auto" w:fill="auto"/>
          </w:tcPr>
          <w:p w14:paraId="66E89270" w14:textId="77777777" w:rsidR="00B0515F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0515F" w:rsidRPr="003F2DC5" w14:paraId="4F28CBE4" w14:textId="77777777" w:rsidTr="00A2790D">
        <w:tc>
          <w:tcPr>
            <w:tcW w:w="680" w:type="dxa"/>
            <w:vMerge w:val="restart"/>
            <w:shd w:val="clear" w:color="auto" w:fill="auto"/>
          </w:tcPr>
          <w:p w14:paraId="76705EFF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14:paraId="4FF959EB" w14:textId="0B83788F" w:rsidR="00B0515F" w:rsidRPr="006F42E5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7219C">
              <w:rPr>
                <w:sz w:val="20"/>
                <w:szCs w:val="20"/>
                <w:lang w:val="kk-KZ"/>
              </w:rPr>
              <w:t>Алифатты және хош иісті қатардағы альдегидтер мен кетондар.</w:t>
            </w:r>
          </w:p>
        </w:tc>
        <w:tc>
          <w:tcPr>
            <w:tcW w:w="567" w:type="dxa"/>
            <w:shd w:val="clear" w:color="auto" w:fill="auto"/>
          </w:tcPr>
          <w:p w14:paraId="2BFB5AD3" w14:textId="1ED9AAE4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64D80AF2" w14:textId="3EABA353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3F2DC5" w14:paraId="18AA913E" w14:textId="77777777" w:rsidTr="00A2790D">
        <w:tc>
          <w:tcPr>
            <w:tcW w:w="680" w:type="dxa"/>
            <w:vMerge/>
            <w:shd w:val="clear" w:color="auto" w:fill="auto"/>
          </w:tcPr>
          <w:p w14:paraId="23861B02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AC6D8B7" w14:textId="62FE71B6" w:rsidR="00B0515F" w:rsidRPr="0017219C" w:rsidRDefault="00B0515F" w:rsidP="00B051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9.  </w:t>
            </w:r>
            <w:r w:rsidRPr="0017219C">
              <w:rPr>
                <w:sz w:val="20"/>
                <w:szCs w:val="20"/>
                <w:lang w:val="kk-KZ"/>
              </w:rPr>
              <w:t>Алифатты және хош иісті альдегидтер мен кетондардың химиялық қасиеттері. Аммиакпен, аминдермен және басқа к</w:t>
            </w:r>
            <w:r w:rsidR="00E979E0">
              <w:rPr>
                <w:sz w:val="20"/>
                <w:szCs w:val="20"/>
                <w:lang w:val="kk-KZ"/>
              </w:rPr>
              <w:t>үшті нуклеофилдермен реакциялар,</w:t>
            </w:r>
            <w:r w:rsidR="00E979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79E0" w:rsidRPr="00E979E0">
              <w:rPr>
                <w:sz w:val="20"/>
                <w:szCs w:val="20"/>
                <w:lang w:val="kk-KZ"/>
              </w:rPr>
              <w:t>ЗС</w:t>
            </w:r>
            <w:r w:rsidR="00E979E0" w:rsidRPr="00D4012D">
              <w:rPr>
                <w:sz w:val="20"/>
                <w:szCs w:val="20"/>
                <w:lang w:val="kk-KZ"/>
              </w:rPr>
              <w:t xml:space="preserve"> 9.</w:t>
            </w:r>
            <w:r w:rsidR="00E979E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 w:rsidRPr="0017219C">
              <w:rPr>
                <w:sz w:val="20"/>
                <w:lang w:val="kk-KZ"/>
              </w:rPr>
              <w:t>Құрамында карбонил бар қосылыстардың қасиеттері (альдегидтер, кетондар, майлы және хош иісті қатардағы хинондар).</w:t>
            </w:r>
          </w:p>
        </w:tc>
        <w:tc>
          <w:tcPr>
            <w:tcW w:w="567" w:type="dxa"/>
            <w:shd w:val="clear" w:color="auto" w:fill="auto"/>
          </w:tcPr>
          <w:p w14:paraId="6974DF23" w14:textId="0AC74B02" w:rsidR="00B0515F" w:rsidRPr="009D1252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43A128E4" w14:textId="1A9547BF" w:rsidR="00B0515F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3F2DC5" w14:paraId="4342AA78" w14:textId="77777777" w:rsidTr="00A2790D">
        <w:tc>
          <w:tcPr>
            <w:tcW w:w="680" w:type="dxa"/>
            <w:vMerge/>
            <w:shd w:val="clear" w:color="auto" w:fill="auto"/>
          </w:tcPr>
          <w:p w14:paraId="29D391E9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4916280" w14:textId="716399DF" w:rsidR="00B0515F" w:rsidRPr="00697944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17219C">
              <w:rPr>
                <w:sz w:val="20"/>
              </w:rPr>
              <w:t>Органикалық қосылыстардың номенклатурасы</w:t>
            </w:r>
          </w:p>
        </w:tc>
        <w:tc>
          <w:tcPr>
            <w:tcW w:w="567" w:type="dxa"/>
            <w:shd w:val="clear" w:color="auto" w:fill="auto"/>
          </w:tcPr>
          <w:p w14:paraId="487C8D95" w14:textId="77777777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14:paraId="6D507919" w14:textId="2BD3B83D" w:rsidR="00B0515F" w:rsidRPr="00541CB8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3F2DC5" w14:paraId="3CE6E4BF" w14:textId="77777777" w:rsidTr="00A2790D">
        <w:tc>
          <w:tcPr>
            <w:tcW w:w="680" w:type="dxa"/>
            <w:vMerge w:val="restart"/>
            <w:shd w:val="clear" w:color="auto" w:fill="auto"/>
          </w:tcPr>
          <w:p w14:paraId="0162A872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648" w:type="dxa"/>
            <w:shd w:val="clear" w:color="auto" w:fill="auto"/>
          </w:tcPr>
          <w:p w14:paraId="40E4C833" w14:textId="395903D1" w:rsidR="00B0515F" w:rsidRPr="00AE6891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7219C">
              <w:rPr>
                <w:sz w:val="20"/>
                <w:szCs w:val="20"/>
                <w:lang w:val="kk-KZ"/>
              </w:rPr>
              <w:t>Карбон қышқылдары және олардың туындылары.</w:t>
            </w:r>
          </w:p>
        </w:tc>
        <w:tc>
          <w:tcPr>
            <w:tcW w:w="567" w:type="dxa"/>
            <w:shd w:val="clear" w:color="auto" w:fill="auto"/>
          </w:tcPr>
          <w:p w14:paraId="23E11B81" w14:textId="333EEDB4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0DE8F40A" w14:textId="744FCECE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17219C" w14:paraId="35C80097" w14:textId="77777777" w:rsidTr="00A2790D">
        <w:tc>
          <w:tcPr>
            <w:tcW w:w="680" w:type="dxa"/>
            <w:vMerge/>
            <w:shd w:val="clear" w:color="auto" w:fill="auto"/>
          </w:tcPr>
          <w:p w14:paraId="2A2451D0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E6366F0" w14:textId="1CD88FC8" w:rsidR="00B0515F" w:rsidRPr="0017219C" w:rsidRDefault="00B0515F" w:rsidP="00B051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10. </w:t>
            </w:r>
            <w:r w:rsidRPr="0017219C">
              <w:rPr>
                <w:sz w:val="20"/>
                <w:szCs w:val="20"/>
                <w:lang w:val="kk-KZ"/>
              </w:rPr>
              <w:t>Карбон қышқылын синтездеудің негізгі өндір</w:t>
            </w:r>
            <w:r w:rsidR="00E979E0">
              <w:rPr>
                <w:sz w:val="20"/>
                <w:szCs w:val="20"/>
                <w:lang w:val="kk-KZ"/>
              </w:rPr>
              <w:t>істік және зертханалық әдістері,</w:t>
            </w:r>
            <w:r w:rsidR="00E979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79E0" w:rsidRPr="00E979E0">
              <w:rPr>
                <w:sz w:val="20"/>
                <w:szCs w:val="20"/>
                <w:lang w:val="kk-KZ"/>
              </w:rPr>
              <w:t>ЗС 10.</w:t>
            </w:r>
            <w:r w:rsidR="00E979E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 w:rsidRPr="0017219C">
              <w:rPr>
                <w:sz w:val="20"/>
                <w:szCs w:val="20"/>
                <w:lang w:val="kk-KZ"/>
              </w:rPr>
              <w:t>Май және хош иісті қышқылдардың қасиеттері (негізділігі, қасиеттеріне әсері, екі негізді қышқылдар, қыздыруға қатынасы).</w:t>
            </w:r>
          </w:p>
        </w:tc>
        <w:tc>
          <w:tcPr>
            <w:tcW w:w="567" w:type="dxa"/>
            <w:shd w:val="clear" w:color="auto" w:fill="auto"/>
          </w:tcPr>
          <w:p w14:paraId="5670DEE0" w14:textId="34BD9C17" w:rsidR="00B0515F" w:rsidRPr="009D1252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43232179" w14:textId="6919DD85" w:rsidR="00B0515F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BB3513" w14:paraId="0B638D98" w14:textId="77777777" w:rsidTr="00A2790D">
        <w:trPr>
          <w:trHeight w:val="171"/>
        </w:trPr>
        <w:tc>
          <w:tcPr>
            <w:tcW w:w="680" w:type="dxa"/>
            <w:vMerge/>
            <w:shd w:val="clear" w:color="auto" w:fill="auto"/>
          </w:tcPr>
          <w:p w14:paraId="205E0E0D" w14:textId="77777777" w:rsidR="00B0515F" w:rsidRPr="007D02BC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534DC6EA" w14:textId="10A681A6" w:rsidR="00B0515F" w:rsidRPr="00697944" w:rsidRDefault="00B0515F" w:rsidP="00B0515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7D02BC">
              <w:rPr>
                <w:b/>
                <w:sz w:val="20"/>
                <w:szCs w:val="20"/>
                <w:lang w:val="kk-KZ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БӨЖ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Pr="00641AA3">
              <w:rPr>
                <w:sz w:val="20"/>
                <w:szCs w:val="20"/>
                <w:lang w:val="kk-KZ"/>
              </w:rPr>
              <w:t>жеке</w:t>
            </w:r>
            <w:r w:rsidRPr="007D02BC">
              <w:rPr>
                <w:sz w:val="20"/>
                <w:szCs w:val="20"/>
                <w:lang w:val="kk-KZ"/>
              </w:rPr>
              <w:t>/</w:t>
            </w:r>
            <w:r w:rsidRPr="00641AA3">
              <w:rPr>
                <w:sz w:val="20"/>
                <w:szCs w:val="20"/>
                <w:lang w:val="kk-KZ"/>
              </w:rPr>
              <w:t>топтық жоба</w:t>
            </w:r>
            <w:r w:rsidRPr="007D02BC">
              <w:rPr>
                <w:sz w:val="20"/>
                <w:szCs w:val="20"/>
                <w:lang w:val="kk-KZ"/>
              </w:rPr>
              <w:t xml:space="preserve">, </w:t>
            </w:r>
            <w:r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567" w:type="dxa"/>
            <w:shd w:val="clear" w:color="auto" w:fill="auto"/>
          </w:tcPr>
          <w:p w14:paraId="69D4CFB4" w14:textId="77777777" w:rsidR="00B0515F" w:rsidRPr="007D02BC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24311E49" w14:textId="77777777" w:rsidR="00B0515F" w:rsidRPr="007D02BC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7D02BC" w14:paraId="484CCE6B" w14:textId="77777777" w:rsidTr="00A2790D">
        <w:tc>
          <w:tcPr>
            <w:tcW w:w="680" w:type="dxa"/>
            <w:vMerge w:val="restart"/>
            <w:shd w:val="clear" w:color="auto" w:fill="auto"/>
          </w:tcPr>
          <w:p w14:paraId="0025CC18" w14:textId="77777777" w:rsidR="00B0515F" w:rsidRPr="007D02BC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02B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648" w:type="dxa"/>
            <w:shd w:val="clear" w:color="auto" w:fill="auto"/>
          </w:tcPr>
          <w:p w14:paraId="45137502" w14:textId="5CA34C90" w:rsidR="00B0515F" w:rsidRPr="007D02BC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D02BC">
              <w:rPr>
                <w:b/>
                <w:sz w:val="20"/>
                <w:szCs w:val="20"/>
                <w:lang w:val="kk-KZ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7219C">
              <w:rPr>
                <w:sz w:val="20"/>
                <w:szCs w:val="20"/>
                <w:lang w:val="kk-KZ"/>
              </w:rPr>
              <w:t>Оксиқышқылдар.   Аминқышқылдары.</w:t>
            </w:r>
          </w:p>
        </w:tc>
        <w:tc>
          <w:tcPr>
            <w:tcW w:w="567" w:type="dxa"/>
            <w:shd w:val="clear" w:color="auto" w:fill="auto"/>
          </w:tcPr>
          <w:p w14:paraId="167CA1BA" w14:textId="74A28B0D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6550FD2" w14:textId="205415E1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E979E0" w14:paraId="701E49C8" w14:textId="77777777" w:rsidTr="00A2790D">
        <w:tc>
          <w:tcPr>
            <w:tcW w:w="680" w:type="dxa"/>
            <w:vMerge/>
            <w:shd w:val="clear" w:color="auto" w:fill="auto"/>
          </w:tcPr>
          <w:p w14:paraId="6135A776" w14:textId="77777777" w:rsidR="00B0515F" w:rsidRPr="007D02BC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6266350E" w14:textId="51F9A900" w:rsidR="00B0515F" w:rsidRPr="0017219C" w:rsidRDefault="00B0515F" w:rsidP="00B0515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11. </w:t>
            </w:r>
            <w:r w:rsidRPr="0017219C">
              <w:rPr>
                <w:sz w:val="20"/>
                <w:szCs w:val="20"/>
                <w:lang w:val="kk-KZ"/>
              </w:rPr>
              <w:t>Окси-және аминқыш</w:t>
            </w:r>
            <w:r w:rsidR="00E979E0">
              <w:rPr>
                <w:sz w:val="20"/>
                <w:szCs w:val="20"/>
                <w:lang w:val="kk-KZ"/>
              </w:rPr>
              <w:t>қылдарының оптикалық изомериясы,</w:t>
            </w:r>
            <w:r w:rsidR="00E979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79E0" w:rsidRPr="00E979E0">
              <w:rPr>
                <w:sz w:val="20"/>
                <w:szCs w:val="20"/>
                <w:lang w:val="kk-KZ"/>
              </w:rPr>
              <w:t>ЗС 11.</w:t>
            </w:r>
            <w:r w:rsidR="00E979E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 w:rsidRPr="0062042D">
              <w:rPr>
                <w:sz w:val="20"/>
                <w:szCs w:val="20"/>
                <w:lang w:val="kk-KZ"/>
              </w:rPr>
              <w:t>Хроматография. Аминқышқылдарын анықтау әдістері. Ақуыздардың химиялық қасиеттері.</w:t>
            </w:r>
          </w:p>
        </w:tc>
        <w:tc>
          <w:tcPr>
            <w:tcW w:w="567" w:type="dxa"/>
            <w:shd w:val="clear" w:color="auto" w:fill="auto"/>
          </w:tcPr>
          <w:p w14:paraId="060E361A" w14:textId="54D8150E" w:rsidR="00B0515F" w:rsidRPr="009D1252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6A3E3904" w14:textId="00AC9C65" w:rsidR="00B0515F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1D20C7" w14:paraId="2E8032EE" w14:textId="77777777" w:rsidTr="00A2790D">
        <w:tc>
          <w:tcPr>
            <w:tcW w:w="680" w:type="dxa"/>
            <w:vMerge w:val="restart"/>
            <w:shd w:val="clear" w:color="auto" w:fill="auto"/>
          </w:tcPr>
          <w:p w14:paraId="0B2722F7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77752540" w14:textId="23DC9408" w:rsidR="00B0515F" w:rsidRPr="001D20C7" w:rsidRDefault="00B0515F" w:rsidP="00B0515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2042D">
              <w:rPr>
                <w:sz w:val="20"/>
                <w:szCs w:val="20"/>
              </w:rPr>
              <w:t>Көмірсулар.</w:t>
            </w:r>
          </w:p>
        </w:tc>
        <w:tc>
          <w:tcPr>
            <w:tcW w:w="567" w:type="dxa"/>
            <w:shd w:val="clear" w:color="auto" w:fill="auto"/>
          </w:tcPr>
          <w:p w14:paraId="6422F453" w14:textId="6E8C5C81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03F2A3" w14:textId="78F88E27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1D20C7" w14:paraId="11A24E89" w14:textId="77777777" w:rsidTr="00A2790D">
        <w:tc>
          <w:tcPr>
            <w:tcW w:w="680" w:type="dxa"/>
            <w:vMerge/>
            <w:shd w:val="clear" w:color="auto" w:fill="auto"/>
          </w:tcPr>
          <w:p w14:paraId="71E9BA49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E9C7E14" w14:textId="2126A7C6" w:rsidR="00B0515F" w:rsidRDefault="00B0515F" w:rsidP="00B0515F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сабағы 12. </w:t>
            </w:r>
            <w:r w:rsidRPr="0062042D">
              <w:rPr>
                <w:sz w:val="20"/>
                <w:szCs w:val="20"/>
              </w:rPr>
              <w:t>Көмірсулардың оптикалық изомериясы</w:t>
            </w:r>
            <w:r w:rsidR="00E979E0">
              <w:rPr>
                <w:sz w:val="20"/>
                <w:szCs w:val="20"/>
              </w:rPr>
              <w:t>,</w:t>
            </w:r>
            <w:r w:rsidR="00E979E0" w:rsidRPr="00641AA3">
              <w:rPr>
                <w:b/>
                <w:sz w:val="20"/>
                <w:szCs w:val="20"/>
              </w:rPr>
              <w:t xml:space="preserve"> </w:t>
            </w:r>
            <w:r w:rsidR="00E979E0" w:rsidRPr="00E979E0">
              <w:rPr>
                <w:sz w:val="20"/>
                <w:szCs w:val="20"/>
              </w:rPr>
              <w:t>ЗС 12.</w:t>
            </w:r>
            <w:r w:rsidR="00E979E0" w:rsidRPr="00697944">
              <w:rPr>
                <w:color w:val="FF0000"/>
                <w:sz w:val="20"/>
                <w:szCs w:val="20"/>
              </w:rPr>
              <w:t xml:space="preserve"> </w:t>
            </w:r>
            <w:r w:rsidR="00E979E0" w:rsidRPr="0062042D">
              <w:rPr>
                <w:sz w:val="20"/>
              </w:rPr>
              <w:t>Хроматография. Көмірсуларды анықтау әдістері</w:t>
            </w:r>
          </w:p>
        </w:tc>
        <w:tc>
          <w:tcPr>
            <w:tcW w:w="567" w:type="dxa"/>
            <w:shd w:val="clear" w:color="auto" w:fill="auto"/>
          </w:tcPr>
          <w:p w14:paraId="449D8CF9" w14:textId="72726899" w:rsidR="00B0515F" w:rsidRPr="009D1252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6B35FFC6" w14:textId="2A23B9AF" w:rsidR="00B0515F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7246BB" w14:paraId="2646B16F" w14:textId="77777777" w:rsidTr="00A2790D">
        <w:tc>
          <w:tcPr>
            <w:tcW w:w="680" w:type="dxa"/>
            <w:vMerge/>
            <w:shd w:val="clear" w:color="auto" w:fill="auto"/>
          </w:tcPr>
          <w:p w14:paraId="7559C9F8" w14:textId="77777777" w:rsidR="00B0515F" w:rsidRPr="001D20C7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10A638AA" w14:textId="28771B35" w:rsidR="00B0515F" w:rsidRPr="007246BB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012D">
              <w:rPr>
                <w:b/>
                <w:sz w:val="20"/>
                <w:szCs w:val="20"/>
                <w:lang w:val="kk-KZ"/>
              </w:rPr>
              <w:t>5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2042D">
              <w:rPr>
                <w:sz w:val="20"/>
                <w:szCs w:val="20"/>
                <w:lang w:val="kk-KZ"/>
              </w:rPr>
              <w:t>Құрамында гидроксил бар қосылыстар, номенклатура, химиялық қасиеттері. Көмірсулар. Моносахаридтердің құрылымы. Стереоизомерия. Hewors Формулалары.</w:t>
            </w:r>
          </w:p>
        </w:tc>
        <w:tc>
          <w:tcPr>
            <w:tcW w:w="567" w:type="dxa"/>
            <w:shd w:val="clear" w:color="auto" w:fill="auto"/>
          </w:tcPr>
          <w:p w14:paraId="53D8981D" w14:textId="77777777" w:rsidR="00B0515F" w:rsidRPr="007246BB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37507FE1" w14:textId="3D5B0EE0" w:rsidR="00B0515F" w:rsidRPr="00541CB8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541CB8" w14:paraId="1CEAD0C6" w14:textId="77777777" w:rsidTr="00A2790D">
        <w:tc>
          <w:tcPr>
            <w:tcW w:w="680" w:type="dxa"/>
            <w:vMerge w:val="restart"/>
            <w:shd w:val="clear" w:color="auto" w:fill="auto"/>
          </w:tcPr>
          <w:p w14:paraId="3CE383D9" w14:textId="77777777" w:rsidR="00B0515F" w:rsidRPr="007246BB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4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7F45FEE2" w14:textId="5EBD7374" w:rsidR="00B0515F" w:rsidRPr="007A1E7C" w:rsidRDefault="00B0515F" w:rsidP="00B0515F">
            <w:pPr>
              <w:jc w:val="both"/>
              <w:rPr>
                <w:sz w:val="20"/>
                <w:szCs w:val="20"/>
                <w:lang w:val="kk-KZ"/>
              </w:rPr>
            </w:pPr>
            <w:r w:rsidRPr="007A1E7C">
              <w:rPr>
                <w:b/>
                <w:sz w:val="20"/>
                <w:szCs w:val="20"/>
                <w:lang w:val="kk-KZ"/>
              </w:rPr>
              <w:t>Д 13.</w:t>
            </w:r>
            <w:r w:rsidRPr="007A1E7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042D">
              <w:rPr>
                <w:sz w:val="20"/>
                <w:lang w:val="kk-KZ"/>
              </w:rPr>
              <w:t>Құрамында азот бар қосылыстар. Алифатты және хош иісті қатардың амин -, нитроқосылыстары</w:t>
            </w:r>
          </w:p>
        </w:tc>
        <w:tc>
          <w:tcPr>
            <w:tcW w:w="567" w:type="dxa"/>
            <w:shd w:val="clear" w:color="auto" w:fill="auto"/>
          </w:tcPr>
          <w:p w14:paraId="3B502940" w14:textId="3737A630" w:rsidR="00B0515F" w:rsidRPr="00541CB8" w:rsidRDefault="00F71692" w:rsidP="00B0515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0D4B4D8D" w14:textId="695684F5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B0515F" w:rsidRPr="00E979E0" w14:paraId="45668E80" w14:textId="77777777" w:rsidTr="00A2790D">
        <w:tc>
          <w:tcPr>
            <w:tcW w:w="680" w:type="dxa"/>
            <w:vMerge/>
            <w:shd w:val="clear" w:color="auto" w:fill="auto"/>
          </w:tcPr>
          <w:p w14:paraId="76181D30" w14:textId="77777777" w:rsidR="00B0515F" w:rsidRPr="007246BB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1624A224" w14:textId="07AA2D8B" w:rsidR="00B0515F" w:rsidRPr="007A1E7C" w:rsidRDefault="00B0515F" w:rsidP="00B0515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Семианр сабағы 13. </w:t>
            </w:r>
            <w:r w:rsidRPr="0062042D">
              <w:rPr>
                <w:sz w:val="20"/>
                <w:szCs w:val="20"/>
                <w:lang w:val="kk-KZ"/>
              </w:rPr>
              <w:t>Аминдер мен нитроқо</w:t>
            </w:r>
            <w:r w:rsidR="00E979E0">
              <w:rPr>
                <w:sz w:val="20"/>
                <w:szCs w:val="20"/>
                <w:lang w:val="kk-KZ"/>
              </w:rPr>
              <w:t>сылыстардың химиялық қасиеттері,</w:t>
            </w:r>
            <w:r w:rsidR="00E979E0" w:rsidRPr="00AF6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79E0" w:rsidRPr="00E979E0">
              <w:rPr>
                <w:sz w:val="20"/>
                <w:szCs w:val="20"/>
                <w:lang w:val="kk-KZ"/>
              </w:rPr>
              <w:t>ЗС 13.</w:t>
            </w:r>
            <w:r w:rsidR="00E979E0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 w:rsidRPr="0062042D">
              <w:rPr>
                <w:sz w:val="20"/>
                <w:lang w:val="kk-KZ"/>
              </w:rPr>
              <w:t>Хроматография. Көмірсулар мен аминқышқылдарын анықтау әдістері.</w:t>
            </w:r>
          </w:p>
        </w:tc>
        <w:tc>
          <w:tcPr>
            <w:tcW w:w="567" w:type="dxa"/>
            <w:shd w:val="clear" w:color="auto" w:fill="auto"/>
          </w:tcPr>
          <w:p w14:paraId="166D018B" w14:textId="6CEF4A97" w:rsidR="00B0515F" w:rsidRPr="00541CB8" w:rsidRDefault="00F71692" w:rsidP="00B0515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6EE0E964" w14:textId="330D63D0" w:rsidR="00B0515F" w:rsidRPr="00541CB8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B0515F" w:rsidRPr="003F2DC5" w14:paraId="61BDEE2B" w14:textId="77777777" w:rsidTr="00A2790D">
        <w:tc>
          <w:tcPr>
            <w:tcW w:w="680" w:type="dxa"/>
            <w:vMerge/>
            <w:shd w:val="clear" w:color="auto" w:fill="auto"/>
          </w:tcPr>
          <w:p w14:paraId="567FB8D3" w14:textId="77777777" w:rsidR="00B0515F" w:rsidRPr="00AF62D6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CE25C67" w14:textId="4E41B04C" w:rsidR="00B0515F" w:rsidRPr="00AF62D6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641AA3">
              <w:rPr>
                <w:sz w:val="20"/>
                <w:szCs w:val="20"/>
              </w:rPr>
              <w:t xml:space="preserve">, тест, </w:t>
            </w:r>
            <w:r w:rsidRPr="00641AA3">
              <w:rPr>
                <w:sz w:val="20"/>
                <w:szCs w:val="20"/>
                <w:lang w:val="kk-KZ"/>
              </w:rPr>
              <w:t>жеке</w:t>
            </w:r>
            <w:r w:rsidRPr="00641AA3">
              <w:rPr>
                <w:sz w:val="20"/>
                <w:szCs w:val="20"/>
              </w:rPr>
              <w:t>/</w:t>
            </w:r>
            <w:r w:rsidRPr="00641AA3">
              <w:rPr>
                <w:sz w:val="20"/>
                <w:szCs w:val="20"/>
                <w:lang w:val="kk-KZ"/>
              </w:rPr>
              <w:t>топтық жоба</w:t>
            </w:r>
            <w:r w:rsidRPr="00641AA3">
              <w:rPr>
                <w:sz w:val="20"/>
                <w:szCs w:val="20"/>
              </w:rPr>
              <w:t xml:space="preserve">, </w:t>
            </w:r>
            <w:r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567" w:type="dxa"/>
            <w:shd w:val="clear" w:color="auto" w:fill="auto"/>
          </w:tcPr>
          <w:p w14:paraId="12FFCEE3" w14:textId="23BAFE34" w:rsidR="00B0515F" w:rsidRPr="00D4012D" w:rsidRDefault="00B0515F" w:rsidP="00B0515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14:paraId="7AB08A7E" w14:textId="57B6C9FC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B0515F" w:rsidRPr="003F2DC5" w14:paraId="46DF2DAD" w14:textId="77777777" w:rsidTr="00A2790D">
        <w:tc>
          <w:tcPr>
            <w:tcW w:w="680" w:type="dxa"/>
            <w:vMerge w:val="restart"/>
            <w:shd w:val="clear" w:color="auto" w:fill="auto"/>
          </w:tcPr>
          <w:p w14:paraId="4E66E520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5C70DFFA" w14:textId="37507AE0" w:rsidR="00B0515F" w:rsidRPr="00AC7103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042D">
              <w:rPr>
                <w:sz w:val="20"/>
                <w:lang w:val="kk-KZ"/>
              </w:rPr>
              <w:t>Құрамында азот бар қосылыстар. Алифатты және хош иісті қатардың амин -, нитроқосылыстары</w:t>
            </w:r>
          </w:p>
        </w:tc>
        <w:tc>
          <w:tcPr>
            <w:tcW w:w="567" w:type="dxa"/>
            <w:shd w:val="clear" w:color="auto" w:fill="auto"/>
          </w:tcPr>
          <w:p w14:paraId="714D747A" w14:textId="62318882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37A536C" w14:textId="1A6FB220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3F2DC5" w14:paraId="22CC5E81" w14:textId="77777777" w:rsidTr="00A2790D">
        <w:tc>
          <w:tcPr>
            <w:tcW w:w="680" w:type="dxa"/>
            <w:vMerge/>
            <w:shd w:val="clear" w:color="auto" w:fill="auto"/>
          </w:tcPr>
          <w:p w14:paraId="3F24CE4C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20B1A59" w14:textId="13A989FC" w:rsidR="00B0515F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сабғаы 14. </w:t>
            </w:r>
            <w:r w:rsidRPr="0062042D">
              <w:rPr>
                <w:sz w:val="20"/>
                <w:szCs w:val="20"/>
                <w:lang w:val="kk-KZ"/>
              </w:rPr>
              <w:t>Аминдер мен нитроқосылыстардың химиялық қасиеттері</w:t>
            </w:r>
            <w:r w:rsidR="00E979E0">
              <w:rPr>
                <w:b/>
                <w:sz w:val="20"/>
                <w:szCs w:val="20"/>
                <w:lang w:val="kk-KZ"/>
              </w:rPr>
              <w:t xml:space="preserve">, </w:t>
            </w:r>
            <w:r w:rsidR="00E979E0" w:rsidRPr="00E979E0">
              <w:rPr>
                <w:sz w:val="20"/>
                <w:szCs w:val="20"/>
                <w:lang w:val="kk-KZ"/>
              </w:rPr>
              <w:t>ЗС 14.</w:t>
            </w:r>
            <w:r w:rsidR="00E979E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79E0" w:rsidRPr="0062042D">
              <w:rPr>
                <w:sz w:val="20"/>
                <w:szCs w:val="20"/>
                <w:lang w:val="kk-KZ"/>
              </w:rPr>
              <w:t>Хроматография. Көмірсулар мен аминқышқылдарын анықтау әдістері.</w:t>
            </w:r>
          </w:p>
        </w:tc>
        <w:tc>
          <w:tcPr>
            <w:tcW w:w="567" w:type="dxa"/>
            <w:shd w:val="clear" w:color="auto" w:fill="auto"/>
          </w:tcPr>
          <w:p w14:paraId="7EFE688C" w14:textId="4A11267A" w:rsidR="00B0515F" w:rsidRPr="009D1252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00FDC71D" w14:textId="0EFE00A6" w:rsidR="00B0515F" w:rsidRPr="00541CB8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3F2DC5" w14:paraId="7A5DEFEC" w14:textId="77777777" w:rsidTr="00A2790D">
        <w:tc>
          <w:tcPr>
            <w:tcW w:w="680" w:type="dxa"/>
            <w:vMerge/>
            <w:shd w:val="clear" w:color="auto" w:fill="auto"/>
          </w:tcPr>
          <w:p w14:paraId="3A3F2E99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4EB6632" w14:textId="60BAA1D2" w:rsidR="00B0515F" w:rsidRPr="0062042D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D4012D">
              <w:rPr>
                <w:b/>
                <w:sz w:val="20"/>
                <w:szCs w:val="20"/>
                <w:lang w:val="kk-KZ"/>
              </w:rPr>
              <w:t>6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62042D">
              <w:rPr>
                <w:sz w:val="20"/>
                <w:szCs w:val="22"/>
                <w:lang w:val="kk-KZ"/>
              </w:rPr>
              <w:t>Құрамында карбонил бар қосылыстар номенклатура, электрондық құрылым. Қышқылдардың, альдегидтердің және кетондардың химиялық қасиеттері. Аминқышқылдары: жалпы және ерекше қасиеттері, амфотериялық, ақуыз молекулаларының синтезі</w:t>
            </w:r>
          </w:p>
        </w:tc>
        <w:tc>
          <w:tcPr>
            <w:tcW w:w="567" w:type="dxa"/>
            <w:shd w:val="clear" w:color="auto" w:fill="auto"/>
          </w:tcPr>
          <w:p w14:paraId="75BC51FF" w14:textId="77777777" w:rsidR="00B0515F" w:rsidRPr="0062042D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54A28890" w14:textId="559E6203" w:rsidR="00B0515F" w:rsidRPr="00541CB8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3F2DC5" w14:paraId="7832860F" w14:textId="77777777" w:rsidTr="00A2790D">
        <w:tc>
          <w:tcPr>
            <w:tcW w:w="680" w:type="dxa"/>
            <w:vMerge w:val="restart"/>
            <w:shd w:val="clear" w:color="auto" w:fill="auto"/>
          </w:tcPr>
          <w:p w14:paraId="0D01B8A4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16151EC2" w14:textId="6B05E44A" w:rsidR="00B0515F" w:rsidRPr="0062042D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Гетероцикл</w:t>
            </w:r>
            <w:r>
              <w:rPr>
                <w:sz w:val="22"/>
                <w:szCs w:val="22"/>
                <w:lang w:val="kk-KZ"/>
              </w:rPr>
              <w:t>дар</w:t>
            </w:r>
          </w:p>
        </w:tc>
        <w:tc>
          <w:tcPr>
            <w:tcW w:w="567" w:type="dxa"/>
            <w:shd w:val="clear" w:color="auto" w:fill="auto"/>
          </w:tcPr>
          <w:p w14:paraId="4349AE46" w14:textId="66D74E67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7CAF9D4D" w14:textId="3822E103" w:rsidR="00B0515F" w:rsidRPr="00541CB8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15F" w:rsidRPr="003F2DC5" w14:paraId="10B2F1FE" w14:textId="77777777" w:rsidTr="00A2790D">
        <w:tc>
          <w:tcPr>
            <w:tcW w:w="680" w:type="dxa"/>
            <w:vMerge/>
            <w:shd w:val="clear" w:color="auto" w:fill="auto"/>
          </w:tcPr>
          <w:p w14:paraId="2CB2D64A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3D392EC" w14:textId="626228A1" w:rsidR="00B0515F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15. </w:t>
            </w:r>
            <w:r w:rsidRPr="0062042D">
              <w:rPr>
                <w:sz w:val="20"/>
                <w:szCs w:val="20"/>
                <w:lang w:val="kk-KZ"/>
              </w:rPr>
              <w:t>Фуран, пиррол және тиофеннің химиялық қасиеттері</w:t>
            </w:r>
          </w:p>
        </w:tc>
        <w:tc>
          <w:tcPr>
            <w:tcW w:w="567" w:type="dxa"/>
            <w:shd w:val="clear" w:color="auto" w:fill="auto"/>
          </w:tcPr>
          <w:p w14:paraId="46B850DC" w14:textId="2D1EF45A" w:rsidR="00B0515F" w:rsidRPr="009D1252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2802DBB2" w14:textId="1790E662" w:rsidR="00B0515F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B0515F" w:rsidRPr="003F2DC5" w14:paraId="3649DC29" w14:textId="77777777" w:rsidTr="00A2790D">
        <w:tc>
          <w:tcPr>
            <w:tcW w:w="680" w:type="dxa"/>
            <w:vMerge/>
            <w:shd w:val="clear" w:color="auto" w:fill="auto"/>
          </w:tcPr>
          <w:p w14:paraId="02487DFB" w14:textId="7777777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215ADD2" w14:textId="1798C1D5" w:rsidR="00B0515F" w:rsidRPr="00876EB4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 w:rsidR="00D4012D">
              <w:rPr>
                <w:b/>
                <w:sz w:val="20"/>
                <w:szCs w:val="20"/>
                <w:lang w:val="kk-KZ"/>
              </w:rPr>
              <w:t xml:space="preserve"> 7</w:t>
            </w:r>
            <w:r w:rsidRPr="000D7B0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BA2E82" w14:textId="77777777" w:rsidR="00B0515F" w:rsidRPr="009D1252" w:rsidRDefault="00B0515F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4" w:type="dxa"/>
            <w:shd w:val="clear" w:color="auto" w:fill="auto"/>
          </w:tcPr>
          <w:p w14:paraId="7596D3D7" w14:textId="18DA22DB" w:rsidR="00B0515F" w:rsidRDefault="00F71692" w:rsidP="00B051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0515F" w:rsidRPr="003F2DC5" w14:paraId="1035FFB7" w14:textId="77777777" w:rsidTr="00A2790D">
        <w:tc>
          <w:tcPr>
            <w:tcW w:w="9895" w:type="dxa"/>
            <w:gridSpan w:val="3"/>
            <w:shd w:val="clear" w:color="auto" w:fill="FFFFFF" w:themeFill="background1"/>
          </w:tcPr>
          <w:p w14:paraId="4D0C3304" w14:textId="4255E4CD" w:rsidR="00B0515F" w:rsidRPr="003F2DC5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614" w:type="dxa"/>
            <w:shd w:val="clear" w:color="auto" w:fill="FFFFFF" w:themeFill="background1"/>
          </w:tcPr>
          <w:p w14:paraId="37BAB171" w14:textId="6631F2A7" w:rsidR="00B0515F" w:rsidRPr="003F2DC5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0515F" w:rsidRPr="003F2DC5" w14:paraId="2C6BC3B7" w14:textId="77777777" w:rsidTr="00A2790D">
        <w:tc>
          <w:tcPr>
            <w:tcW w:w="9895" w:type="dxa"/>
            <w:gridSpan w:val="3"/>
            <w:shd w:val="clear" w:color="auto" w:fill="FFFFFF" w:themeFill="background1"/>
          </w:tcPr>
          <w:p w14:paraId="2A32EB92" w14:textId="4842C030" w:rsidR="00B0515F" w:rsidRDefault="00B0515F" w:rsidP="00B05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614" w:type="dxa"/>
            <w:shd w:val="clear" w:color="auto" w:fill="FFFFFF" w:themeFill="background1"/>
          </w:tcPr>
          <w:p w14:paraId="7E8416CD" w14:textId="46F6C861" w:rsidR="00B0515F" w:rsidRDefault="00B0515F" w:rsidP="00B0515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E5ED2B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FC84BBC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0E3F38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79C0B9A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875FEFD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1F33DA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1C42D45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095F1F" w14:textId="77777777" w:rsidR="00E979E0" w:rsidRDefault="00E979E0" w:rsidP="00B777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08E400" w14:textId="2EA07167" w:rsidR="001D20C7" w:rsidRPr="00B7777C" w:rsidRDefault="008642A4" w:rsidP="00B7777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474C6F6" w14:textId="77777777" w:rsidR="001D20C7" w:rsidRPr="001D20C7" w:rsidRDefault="001D20C7">
      <w:pPr>
        <w:jc w:val="both"/>
        <w:rPr>
          <w:sz w:val="20"/>
          <w:szCs w:val="20"/>
          <w:lang w:val="kk-KZ"/>
        </w:rPr>
      </w:pPr>
    </w:p>
    <w:p w14:paraId="74362DDC" w14:textId="77777777" w:rsidR="004A4976" w:rsidRPr="00BD1141" w:rsidRDefault="004A4976" w:rsidP="004A4976">
      <w:pPr>
        <w:ind w:left="567"/>
        <w:jc w:val="both"/>
        <w:rPr>
          <w:b/>
          <w:bCs/>
          <w:sz w:val="20"/>
          <w:szCs w:val="20"/>
          <w:lang w:val="kk-KZ"/>
        </w:rPr>
      </w:pPr>
      <w:r w:rsidRPr="00BD1141">
        <w:rPr>
          <w:b/>
          <w:bCs/>
          <w:sz w:val="20"/>
          <w:szCs w:val="20"/>
          <w:lang w:val="kk-KZ"/>
        </w:rPr>
        <w:lastRenderedPageBreak/>
        <w:t>Студенттің өзіндік жұмысын бағалау саясаты</w:t>
      </w:r>
    </w:p>
    <w:p w14:paraId="5D8A3F4A" w14:textId="77777777" w:rsidR="004A4976" w:rsidRPr="00BD1141" w:rsidRDefault="004A4976" w:rsidP="004A4976">
      <w:pPr>
        <w:ind w:left="567"/>
        <w:jc w:val="both"/>
        <w:rPr>
          <w:b/>
          <w:bCs/>
          <w:sz w:val="20"/>
          <w:szCs w:val="20"/>
          <w:lang w:val="kk-KZ"/>
        </w:rPr>
      </w:pPr>
    </w:p>
    <w:p w14:paraId="1BAAE927" w14:textId="20181CEB" w:rsidR="004A4976" w:rsidRPr="00BD1141" w:rsidRDefault="00607001" w:rsidP="00AB6DB1">
      <w:pPr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СӨЖ саны-5</w:t>
      </w:r>
      <w:r w:rsidR="001D4F3F">
        <w:rPr>
          <w:bCs/>
          <w:sz w:val="20"/>
          <w:szCs w:val="20"/>
          <w:lang w:val="kk-KZ"/>
        </w:rPr>
        <w:t>. С</w:t>
      </w:r>
      <w:r w:rsidR="004A4976" w:rsidRPr="00BD1141">
        <w:rPr>
          <w:bCs/>
          <w:sz w:val="20"/>
          <w:szCs w:val="20"/>
          <w:lang w:val="kk-KZ"/>
        </w:rPr>
        <w:t>ӨЖ тапсырмасы Univer жүйесіне тапсыру мерзім</w:t>
      </w:r>
      <w:r w:rsidR="00873670">
        <w:rPr>
          <w:bCs/>
          <w:sz w:val="20"/>
          <w:szCs w:val="20"/>
          <w:lang w:val="kk-KZ"/>
        </w:rPr>
        <w:t>інен бір апта бұрын жүктеледі. С</w:t>
      </w:r>
      <w:r w:rsidR="004A4976" w:rsidRPr="00BD1141">
        <w:rPr>
          <w:bCs/>
          <w:sz w:val="20"/>
          <w:szCs w:val="20"/>
          <w:lang w:val="kk-KZ"/>
        </w:rPr>
        <w:t>ӨЖ тапсырмалары практикалық міндеттер болып табылады, олардың шешімі бірнеше кезеңнен тұрады, олардың әрқайсысы бағаланады. Әр тапсырма Әдістемелік ұсыныстармен бірге жүреді.</w:t>
      </w:r>
    </w:p>
    <w:p w14:paraId="06BF4CE5" w14:textId="77777777" w:rsidR="004A4976" w:rsidRPr="00BD1141" w:rsidRDefault="004A4976" w:rsidP="004A4976">
      <w:pPr>
        <w:ind w:left="567"/>
        <w:jc w:val="both"/>
        <w:rPr>
          <w:sz w:val="20"/>
          <w:szCs w:val="20"/>
          <w:lang w:val="kk-KZ"/>
        </w:rPr>
      </w:pPr>
    </w:p>
    <w:tbl>
      <w:tblPr>
        <w:tblW w:w="5675" w:type="pct"/>
        <w:tblInd w:w="-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701"/>
        <w:gridCol w:w="1984"/>
        <w:gridCol w:w="2694"/>
      </w:tblGrid>
      <w:tr w:rsidR="004A4976" w:rsidRPr="00FB0BF2" w14:paraId="32A88035" w14:textId="77777777" w:rsidTr="00E453B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F5AADB" w14:textId="7C287C1F" w:rsidR="004A4976" w:rsidRPr="00FB0BF2" w:rsidRDefault="00873670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="004A4976" w:rsidRPr="00FB0BF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ӨЖ бағалаудың жалпы айдары</w:t>
            </w:r>
          </w:p>
        </w:tc>
      </w:tr>
      <w:tr w:rsidR="004A4976" w:rsidRPr="00FB0BF2" w14:paraId="35E572FF" w14:textId="77777777" w:rsidTr="00E453B8">
        <w:trPr>
          <w:trHeight w:val="300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B336B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</w:p>
          <w:p w14:paraId="31005242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Критерий    </w:t>
            </w:r>
          </w:p>
        </w:tc>
        <w:tc>
          <w:tcPr>
            <w:tcW w:w="400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608544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Баға</w:t>
            </w:r>
          </w:p>
        </w:tc>
      </w:tr>
      <w:tr w:rsidR="004A4976" w:rsidRPr="00FB0BF2" w14:paraId="192FD92B" w14:textId="77777777" w:rsidTr="00E453B8">
        <w:trPr>
          <w:trHeight w:val="224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96CB0" w14:textId="77777777" w:rsidR="004A4976" w:rsidRPr="00FB0BF2" w:rsidRDefault="004A4976" w:rsidP="00E453B8">
            <w:pPr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4B83CA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Өте жақсы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»  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0BACC9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Жақсы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»  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F04AAD" w14:textId="77777777" w:rsidR="004A4976" w:rsidRPr="00FB0BF2" w:rsidRDefault="004A4976" w:rsidP="00E453B8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«</w:t>
            </w:r>
            <w:r w:rsidRPr="00FB0BF2">
              <w:rPr>
                <w:b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» 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6D9668" w14:textId="77777777" w:rsidR="004A4976" w:rsidRPr="00FB0BF2" w:rsidRDefault="004A4976" w:rsidP="00E453B8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«</w:t>
            </w:r>
            <w:r w:rsidRPr="00FB0BF2">
              <w:rPr>
                <w:b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» </w:t>
            </w:r>
          </w:p>
        </w:tc>
      </w:tr>
      <w:tr w:rsidR="004A4976" w:rsidRPr="00FB0BF2" w14:paraId="790C829A" w14:textId="77777777" w:rsidTr="00E453B8">
        <w:trPr>
          <w:trHeight w:val="180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B01BD" w14:textId="77777777" w:rsidR="004A4976" w:rsidRPr="00FB0BF2" w:rsidRDefault="004A4976" w:rsidP="00E453B8">
            <w:pPr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4A6E9590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90-100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0F6C905B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70-89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52EA9AC5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50-69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0D405BC0" w14:textId="77777777" w:rsidR="004A4976" w:rsidRPr="00FB0BF2" w:rsidRDefault="004A4976" w:rsidP="00E453B8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0-49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</w:tr>
      <w:tr w:rsidR="004A4976" w:rsidRPr="00FB0BF2" w14:paraId="25B651E6" w14:textId="77777777" w:rsidTr="00E453B8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B5470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b/>
                <w:color w:val="000000" w:themeColor="text1"/>
                <w:sz w:val="20"/>
                <w:szCs w:val="20"/>
              </w:rPr>
              <w:t>Әдістемелік ұсынымдарда ұсынылған ақпаратты пайдалану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E34EB1" w14:textId="77777777" w:rsidR="004A4976" w:rsidRPr="00FB0BF2" w:rsidRDefault="004A4976" w:rsidP="00E453B8">
            <w:pPr>
              <w:spacing w:line="252" w:lineRule="auto"/>
              <w:ind w:left="166" w:right="134"/>
              <w:rPr>
                <w:color w:val="000000" w:themeColor="text1"/>
                <w:sz w:val="20"/>
                <w:szCs w:val="20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алынған теңдеулер мен формулалар дұрыс пайдаланылған, графиктер (есептің шарттары бойынша) дұрыс салынған. Мәселені шешудің барлық барысы ұсынылған. Нәтижелері бойынша қорытынды жасалды.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4E957A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алынған теңдеулер мен формулалар дұрыс пайдаланылған, графиктер (есептің шарттары бойынша) дұрыс салынған. Мәселені шешу барысы толық көрсетілмеген. Нәтижелері бойынша қорытынды жасалды.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C90D24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теңдеулер мен формулаларды қолданған кезде графиктерді құру кезінде шамалы қателіктер жіберіледі. Мәселені шешу барысы көрсетілмеген. Нәтижелер бойынша қорытынды жасалмады.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09CAD0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ind w:left="105" w:right="93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теңдеулер мен формулаларды қолданған кезде графиктерді құру кезінде өрескел қателіктер жіберіледі. Мәселені шешу барысы көрсетілмеген. Нәтижелер бойынша қорытынды жасалмады.</w:t>
            </w:r>
          </w:p>
        </w:tc>
      </w:tr>
      <w:tr w:rsidR="004A4976" w:rsidRPr="00BB3513" w14:paraId="28AFD3F8" w14:textId="77777777" w:rsidTr="00E453B8">
        <w:trPr>
          <w:trHeight w:val="69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0B134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Тапсырманың сандық нәтижелері</w:t>
            </w:r>
          </w:p>
          <w:p w14:paraId="244B1120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(1 қате –</w:t>
            </w:r>
          </w:p>
          <w:p w14:paraId="6EDCCE6A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(-2) балл)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E7B7E3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мәндер, тәртіп, өлшем бірліктері дұрыс көрсетілген.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865135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мәндерде, тәртіпте, өлшем бірліктерінде шамалы қателіктер жіберілді.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E664F9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мәндерде, тәртіпте, өлшем бірліктерінде өрескел қателіктер жіберілді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BC9513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 мен шамалардың реті дұрыс есептелмеген, өлшем бірліктері көрсетілмеген.</w:t>
            </w:r>
          </w:p>
        </w:tc>
      </w:tr>
      <w:tr w:rsidR="004A4976" w:rsidRPr="00BB3513" w14:paraId="5C031601" w14:textId="77777777" w:rsidTr="00E453B8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3914E" w14:textId="77777777" w:rsidR="004A4976" w:rsidRPr="00FB0BF2" w:rsidRDefault="004A4976" w:rsidP="00E453B8">
            <w:pPr>
              <w:pStyle w:val="paragraph"/>
              <w:spacing w:before="0" w:beforeAutospacing="0" w:after="0" w:afterAutospacing="0" w:line="252" w:lineRule="auto"/>
              <w:ind w:left="142" w:right="144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Тапсырманы толық және сауатты орындау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CA50BB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логикалық дәйектілікті сақтай отырып, сауатты, толық орындалды. Орфографиялық қателер бар.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87BEEB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логикалық реттілікке сәйкес орындалады. Грамматикалық, лексикалық қателер бар.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B424EC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толығымен орындалды, бірақ логикалық реттілік бұзылды. Дөрекі грамматикалық және лексикалық қателіктер жіберілді.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F94CC6" w14:textId="77777777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толық орындалмады, логикалық реттілік бұзылды, сауатсыз презентация</w:t>
            </w:r>
          </w:p>
        </w:tc>
      </w:tr>
      <w:tr w:rsidR="004A4976" w:rsidRPr="00BB3513" w14:paraId="4E0490B7" w14:textId="77777777" w:rsidTr="00E453B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70088A" w14:textId="6FFA5AB9" w:rsidR="004A4976" w:rsidRPr="00FB0BF2" w:rsidRDefault="004A4976" w:rsidP="00E453B8">
            <w:pPr>
              <w:pStyle w:val="ad"/>
              <w:tabs>
                <w:tab w:val="left" w:pos="220"/>
              </w:tabs>
              <w:spacing w:line="252" w:lineRule="auto"/>
              <w:ind w:left="140" w:right="109"/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  <w:t>Ескерту. Дәріс сабақт</w:t>
            </w:r>
            <w:r w:rsidR="00AB6DB1"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  <w:t>арында себепсіз болмағаны үшін М</w:t>
            </w:r>
            <w:r w:rsidRPr="00FB0BF2"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  <w:t>ӨЖ тапсырмасы үшін айыппұл балдары есептеледі: бір өткізіп алған сабақ (-3) балл.</w:t>
            </w:r>
          </w:p>
        </w:tc>
      </w:tr>
    </w:tbl>
    <w:p w14:paraId="20309C9E" w14:textId="77777777" w:rsidR="004A4976" w:rsidRPr="008B4D0D" w:rsidRDefault="004A4976" w:rsidP="004A4976">
      <w:pPr>
        <w:spacing w:after="120"/>
        <w:jc w:val="both"/>
        <w:rPr>
          <w:b/>
          <w:sz w:val="20"/>
          <w:szCs w:val="20"/>
          <w:lang w:val="kk-KZ"/>
        </w:rPr>
      </w:pPr>
    </w:p>
    <w:p w14:paraId="03F50E9A" w14:textId="77777777" w:rsidR="004A4976" w:rsidRPr="003165A9" w:rsidRDefault="004A4976" w:rsidP="004A4976">
      <w:pPr>
        <w:jc w:val="both"/>
        <w:rPr>
          <w:sz w:val="20"/>
          <w:szCs w:val="20"/>
        </w:rPr>
      </w:pPr>
      <w:r w:rsidRPr="003165A9">
        <w:rPr>
          <w:sz w:val="20"/>
          <w:szCs w:val="20"/>
        </w:rPr>
        <w:t xml:space="preserve">Факультет деканы </w:t>
      </w:r>
    </w:p>
    <w:p w14:paraId="6B3DDC12" w14:textId="5CD71B65" w:rsidR="004A4976" w:rsidRPr="00E453B8" w:rsidRDefault="001D4F3F" w:rsidP="004A497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х.</w:t>
      </w:r>
      <w:r>
        <w:rPr>
          <w:sz w:val="20"/>
          <w:szCs w:val="20"/>
          <w:lang w:val="kk-KZ"/>
        </w:rPr>
        <w:t>ғ.к</w:t>
      </w:r>
      <w:r w:rsidR="004A4976" w:rsidRPr="003165A9">
        <w:rPr>
          <w:sz w:val="20"/>
          <w:szCs w:val="20"/>
          <w:lang w:val="kk-KZ"/>
        </w:rPr>
        <w:t xml:space="preserve">, асс. профессор  </w:t>
      </w:r>
      <w:r w:rsidR="004A4976" w:rsidRPr="003165A9">
        <w:rPr>
          <w:sz w:val="20"/>
          <w:szCs w:val="20"/>
        </w:rPr>
        <w:t xml:space="preserve">   ____________________________ </w:t>
      </w:r>
      <w:r w:rsidR="00E453B8">
        <w:rPr>
          <w:sz w:val="20"/>
          <w:szCs w:val="20"/>
          <w:lang w:val="kk-KZ"/>
        </w:rPr>
        <w:t xml:space="preserve">М.А. Дюсебаева </w:t>
      </w:r>
    </w:p>
    <w:p w14:paraId="3F308C3C" w14:textId="77777777" w:rsidR="004A4976" w:rsidRPr="003165A9" w:rsidRDefault="004A4976" w:rsidP="004A4976">
      <w:pPr>
        <w:jc w:val="both"/>
        <w:rPr>
          <w:sz w:val="20"/>
          <w:szCs w:val="20"/>
          <w:lang w:val="kk-KZ"/>
        </w:rPr>
      </w:pPr>
    </w:p>
    <w:p w14:paraId="4480B0A4" w14:textId="6A9C7811" w:rsidR="004A4976" w:rsidRPr="003165A9" w:rsidRDefault="004A4976" w:rsidP="00E453B8">
      <w:pPr>
        <w:tabs>
          <w:tab w:val="left" w:pos="8640"/>
        </w:tabs>
        <w:jc w:val="both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 xml:space="preserve">Оқыту және білім беру сапасы бойынша </w:t>
      </w:r>
      <w:r w:rsidR="00E453B8">
        <w:rPr>
          <w:sz w:val="20"/>
          <w:szCs w:val="20"/>
          <w:lang w:val="kk-KZ"/>
        </w:rPr>
        <w:tab/>
      </w:r>
    </w:p>
    <w:p w14:paraId="18054B10" w14:textId="0639EC69" w:rsidR="004A4976" w:rsidRPr="003165A9" w:rsidRDefault="004A4976" w:rsidP="004A4976">
      <w:pPr>
        <w:jc w:val="both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 xml:space="preserve">АК төрағасы х.ғ.к., асс. профессор  </w:t>
      </w:r>
      <w:r w:rsidRPr="003165A9">
        <w:rPr>
          <w:sz w:val="20"/>
          <w:szCs w:val="20"/>
        </w:rPr>
        <w:t xml:space="preserve">_________________ </w:t>
      </w:r>
      <w:r w:rsidRPr="003165A9">
        <w:rPr>
          <w:sz w:val="20"/>
          <w:szCs w:val="20"/>
          <w:lang w:val="kk-KZ"/>
        </w:rPr>
        <w:t xml:space="preserve">А.У. </w:t>
      </w:r>
      <w:r w:rsidR="00B7777C">
        <w:rPr>
          <w:sz w:val="20"/>
          <w:szCs w:val="20"/>
          <w:lang w:val="kk-KZ"/>
        </w:rPr>
        <w:t>Бекте</w:t>
      </w:r>
      <w:r w:rsidRPr="003165A9">
        <w:rPr>
          <w:sz w:val="20"/>
          <w:szCs w:val="20"/>
          <w:lang w:val="kk-KZ"/>
        </w:rPr>
        <w:t>мисова</w:t>
      </w:r>
      <w:bookmarkStart w:id="0" w:name="_GoBack"/>
      <w:bookmarkEnd w:id="0"/>
    </w:p>
    <w:p w14:paraId="61FB31ED" w14:textId="77777777" w:rsidR="004A4976" w:rsidRDefault="004A4976" w:rsidP="004A4976">
      <w:pPr>
        <w:rPr>
          <w:sz w:val="20"/>
          <w:szCs w:val="20"/>
          <w:lang w:val="kk-KZ"/>
        </w:rPr>
      </w:pPr>
    </w:p>
    <w:p w14:paraId="68748DAC" w14:textId="77777777" w:rsidR="004A4976" w:rsidRPr="003165A9" w:rsidRDefault="004A4976" w:rsidP="004A4976">
      <w:pPr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>Кафедра меңгерушісі</w:t>
      </w:r>
    </w:p>
    <w:p w14:paraId="5A6BE503" w14:textId="620AD3A2" w:rsidR="004A4976" w:rsidRPr="003165A9" w:rsidRDefault="001D4F3F" w:rsidP="004A497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х.ғ.к., </w:t>
      </w:r>
      <w:r w:rsidR="004A4976" w:rsidRPr="003165A9">
        <w:rPr>
          <w:sz w:val="20"/>
          <w:szCs w:val="20"/>
          <w:lang w:val="kk-KZ"/>
        </w:rPr>
        <w:t>профессор  ________________________</w:t>
      </w:r>
      <w:r w:rsidR="004A4976" w:rsidRPr="003165A9">
        <w:rPr>
          <w:sz w:val="20"/>
          <w:szCs w:val="20"/>
        </w:rPr>
        <w:t>______</w:t>
      </w:r>
      <w:r w:rsidR="004A4976" w:rsidRPr="003165A9">
        <w:rPr>
          <w:sz w:val="20"/>
          <w:szCs w:val="20"/>
          <w:lang w:val="kk-KZ"/>
        </w:rPr>
        <w:t xml:space="preserve"> Г.С. Ирмухаметова </w:t>
      </w:r>
    </w:p>
    <w:p w14:paraId="783D82A5" w14:textId="77777777" w:rsidR="004A4976" w:rsidRPr="003165A9" w:rsidRDefault="004A4976" w:rsidP="004A4976">
      <w:pPr>
        <w:spacing w:after="120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ab/>
      </w:r>
    </w:p>
    <w:p w14:paraId="0BA3AAB8" w14:textId="20D59A26" w:rsidR="004A4976" w:rsidRDefault="00873670" w:rsidP="00541CB8">
      <w:pPr>
        <w:spacing w:after="120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Дәріскер PhD, </w:t>
      </w:r>
      <w:r w:rsidR="00E453B8">
        <w:rPr>
          <w:sz w:val="20"/>
          <w:szCs w:val="20"/>
          <w:lang w:val="kk-KZ"/>
        </w:rPr>
        <w:t xml:space="preserve"> </w:t>
      </w:r>
      <w:r w:rsidR="00F71692">
        <w:rPr>
          <w:sz w:val="20"/>
          <w:szCs w:val="20"/>
          <w:lang w:val="kk-KZ"/>
        </w:rPr>
        <w:t>аға оқытушы</w:t>
      </w:r>
      <w:r w:rsidR="00E453B8">
        <w:rPr>
          <w:sz w:val="20"/>
          <w:szCs w:val="20"/>
          <w:lang w:val="kk-KZ"/>
        </w:rPr>
        <w:t xml:space="preserve">  </w:t>
      </w:r>
      <w:r w:rsidR="004A4976" w:rsidRPr="003165A9">
        <w:rPr>
          <w:sz w:val="20"/>
          <w:szCs w:val="20"/>
          <w:lang w:val="kk-KZ"/>
        </w:rPr>
        <w:t xml:space="preserve"> _________</w:t>
      </w:r>
      <w:r w:rsidR="00AB6DB1">
        <w:rPr>
          <w:sz w:val="20"/>
          <w:szCs w:val="20"/>
          <w:lang w:val="kk-KZ"/>
        </w:rPr>
        <w:t xml:space="preserve">_______________ </w:t>
      </w:r>
      <w:r w:rsidR="00F71692">
        <w:rPr>
          <w:sz w:val="20"/>
          <w:szCs w:val="20"/>
          <w:lang w:val="kk-KZ"/>
        </w:rPr>
        <w:t xml:space="preserve"> А.К. Кипчакбаеава</w:t>
      </w:r>
    </w:p>
    <w:p w14:paraId="20D90241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8257AF2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30EA7D64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2ED93940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E761082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72643745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09A94F6D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3F58B7BA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498D3E13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4A934122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0E369437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EE0B3CE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D5EDE05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B784D24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01344A81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4E1AE40B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78AB6824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2C712D4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0A2A42A2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124AFEBF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21B9A36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7F7E5A1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5C312D6D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65A88390" w14:textId="77777777" w:rsidR="004A4976" w:rsidRDefault="004A4976" w:rsidP="00541CB8">
      <w:pPr>
        <w:spacing w:after="120"/>
        <w:rPr>
          <w:b/>
          <w:sz w:val="20"/>
          <w:szCs w:val="20"/>
          <w:lang w:val="kk-KZ"/>
        </w:rPr>
      </w:pPr>
    </w:p>
    <w:p w14:paraId="4BE30697" w14:textId="77777777" w:rsidR="004A4976" w:rsidRDefault="004A4976" w:rsidP="00541CB8">
      <w:pPr>
        <w:spacing w:after="120"/>
        <w:rPr>
          <w:sz w:val="20"/>
          <w:szCs w:val="20"/>
          <w:lang w:val="kk-KZ"/>
        </w:rPr>
        <w:sectPr w:rsidR="004A4976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 w:rsidP="00A2790D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C6A0C" w14:textId="77777777" w:rsidR="004127B4" w:rsidRDefault="004127B4" w:rsidP="004C6A23">
      <w:r>
        <w:separator/>
      </w:r>
    </w:p>
  </w:endnote>
  <w:endnote w:type="continuationSeparator" w:id="0">
    <w:p w14:paraId="231BAB82" w14:textId="77777777" w:rsidR="004127B4" w:rsidRDefault="004127B4" w:rsidP="004C6A23">
      <w:r>
        <w:continuationSeparator/>
      </w:r>
    </w:p>
  </w:endnote>
  <w:endnote w:type="continuationNotice" w:id="1">
    <w:p w14:paraId="520EC842" w14:textId="77777777" w:rsidR="004127B4" w:rsidRDefault="00412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981EB" w14:textId="77777777" w:rsidR="004127B4" w:rsidRDefault="004127B4" w:rsidP="004C6A23">
      <w:r>
        <w:separator/>
      </w:r>
    </w:p>
  </w:footnote>
  <w:footnote w:type="continuationSeparator" w:id="0">
    <w:p w14:paraId="2FF03A0B" w14:textId="77777777" w:rsidR="004127B4" w:rsidRDefault="004127B4" w:rsidP="004C6A23">
      <w:r>
        <w:continuationSeparator/>
      </w:r>
    </w:p>
  </w:footnote>
  <w:footnote w:type="continuationNotice" w:id="1">
    <w:p w14:paraId="5B054D0D" w14:textId="77777777" w:rsidR="004127B4" w:rsidRDefault="004127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6EC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2384"/>
    <w:rsid w:val="000D6537"/>
    <w:rsid w:val="000E048B"/>
    <w:rsid w:val="000E1A39"/>
    <w:rsid w:val="000E3AA2"/>
    <w:rsid w:val="000E3B00"/>
    <w:rsid w:val="000E5716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19C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D4F3F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3581"/>
    <w:rsid w:val="003179A4"/>
    <w:rsid w:val="00323280"/>
    <w:rsid w:val="00323908"/>
    <w:rsid w:val="00325DC8"/>
    <w:rsid w:val="00330851"/>
    <w:rsid w:val="00334A17"/>
    <w:rsid w:val="003354BB"/>
    <w:rsid w:val="00337B25"/>
    <w:rsid w:val="00337EFE"/>
    <w:rsid w:val="0034309A"/>
    <w:rsid w:val="0034651B"/>
    <w:rsid w:val="003470AB"/>
    <w:rsid w:val="00357B3C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3703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27B4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47D"/>
    <w:rsid w:val="0049675E"/>
    <w:rsid w:val="00497477"/>
    <w:rsid w:val="004A2DD3"/>
    <w:rsid w:val="004A3E54"/>
    <w:rsid w:val="004A4976"/>
    <w:rsid w:val="004A52AB"/>
    <w:rsid w:val="004A6C6A"/>
    <w:rsid w:val="004B2BA6"/>
    <w:rsid w:val="004B336E"/>
    <w:rsid w:val="004B4F12"/>
    <w:rsid w:val="004B5D2B"/>
    <w:rsid w:val="004C6373"/>
    <w:rsid w:val="004C65A7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46100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5042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001"/>
    <w:rsid w:val="00607C12"/>
    <w:rsid w:val="006126F0"/>
    <w:rsid w:val="0061299D"/>
    <w:rsid w:val="0061369D"/>
    <w:rsid w:val="00615C78"/>
    <w:rsid w:val="00615E49"/>
    <w:rsid w:val="0062042D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92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571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3670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489"/>
    <w:rsid w:val="00964A43"/>
    <w:rsid w:val="00965735"/>
    <w:rsid w:val="00967D07"/>
    <w:rsid w:val="0097441F"/>
    <w:rsid w:val="009746F5"/>
    <w:rsid w:val="00977EC4"/>
    <w:rsid w:val="00982F4C"/>
    <w:rsid w:val="00987305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2790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641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6DB1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15F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77C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3513"/>
    <w:rsid w:val="00BB6584"/>
    <w:rsid w:val="00BC0401"/>
    <w:rsid w:val="00BC4476"/>
    <w:rsid w:val="00BD09CB"/>
    <w:rsid w:val="00BD1A8C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13D6"/>
    <w:rsid w:val="00C813DA"/>
    <w:rsid w:val="00C8210A"/>
    <w:rsid w:val="00C8267A"/>
    <w:rsid w:val="00C86741"/>
    <w:rsid w:val="00C92FAF"/>
    <w:rsid w:val="00C9353B"/>
    <w:rsid w:val="00C96A05"/>
    <w:rsid w:val="00CA12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7587"/>
    <w:rsid w:val="00CE642C"/>
    <w:rsid w:val="00CF26E9"/>
    <w:rsid w:val="00CF275E"/>
    <w:rsid w:val="00CF36AD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12D"/>
    <w:rsid w:val="00D40411"/>
    <w:rsid w:val="00D42861"/>
    <w:rsid w:val="00D4478E"/>
    <w:rsid w:val="00D51BB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3B8"/>
    <w:rsid w:val="00E526F4"/>
    <w:rsid w:val="00E52D23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79E0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692"/>
    <w:rsid w:val="00F71859"/>
    <w:rsid w:val="00F7678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40E9"/>
    <w:rsid w:val="00FB7360"/>
    <w:rsid w:val="00FC031F"/>
    <w:rsid w:val="00FC1689"/>
    <w:rsid w:val="00FC4074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2FBAC322-9F63-48FA-8071-1E6FB015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  <w:style w:type="character" w:customStyle="1" w:styleId="shorttext">
    <w:name w:val="short_text"/>
    <w:rsid w:val="00546100"/>
    <w:rPr>
      <w:rFonts w:cs="Times New Roman"/>
    </w:rPr>
  </w:style>
  <w:style w:type="paragraph" w:styleId="af0">
    <w:name w:val="No Spacing"/>
    <w:uiPriority w:val="1"/>
    <w:qFormat/>
    <w:rsid w:val="0054610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buON6bv8JbNq_QMWKNheN8bB3E6BdsKL9fp30C3VEzU1%40thread.tacv2/?groupId=aabe6608-bde4-4d89-9410-888db6b50c10&amp;tenan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ya_k85@mail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1D82CE2-BEB6-49A5-8D94-2DF28BBB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Aaaa</cp:lastModifiedBy>
  <cp:revision>2</cp:revision>
  <cp:lastPrinted>2025-09-15T12:34:00Z</cp:lastPrinted>
  <dcterms:created xsi:type="dcterms:W3CDTF">2023-06-23T02:50:00Z</dcterms:created>
  <dcterms:modified xsi:type="dcterms:W3CDTF">2025-09-16T11:58:00Z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